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FFEAF" w14:textId="4B6C2BC0" w:rsidR="006B094E" w:rsidRPr="00067640" w:rsidRDefault="006B094E" w:rsidP="006B094E">
      <w:pPr>
        <w:spacing w:after="0" w:line="240" w:lineRule="auto"/>
        <w:rPr>
          <w:rFonts w:ascii="Times New Roman" w:hAnsi="Times New Roman" w:cs="Times New Roman"/>
          <w:sz w:val="24"/>
          <w:szCs w:val="24"/>
        </w:rPr>
      </w:pPr>
      <w:r w:rsidRPr="00067640">
        <w:rPr>
          <w:rFonts w:ascii="Times New Roman" w:hAnsi="Times New Roman" w:cs="Times New Roman"/>
          <w:sz w:val="24"/>
          <w:szCs w:val="24"/>
        </w:rPr>
        <w:t xml:space="preserve"> </w:t>
      </w:r>
      <w:r w:rsidRPr="00067640">
        <w:rPr>
          <w:rFonts w:ascii="Times New Roman" w:hAnsi="Times New Roman" w:cs="Times New Roman"/>
          <w:noProof/>
          <w:sz w:val="24"/>
          <w:szCs w:val="24"/>
        </w:rPr>
        <w:t xml:space="preserve">   </w:t>
      </w:r>
      <w:r w:rsidR="007F4828" w:rsidRPr="007F4828">
        <w:rPr>
          <w:rFonts w:ascii="Calibri" w:eastAsia="Calibri" w:hAnsi="Calibri" w:cs="Times New Roman"/>
          <w:noProof/>
          <w:lang w:eastAsia="fr-FR"/>
        </w:rPr>
        <w:drawing>
          <wp:inline distT="0" distB="0" distL="0" distR="0" wp14:anchorId="0FD733F4" wp14:editId="4DF0CAE4">
            <wp:extent cx="838200" cy="939061"/>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4138" cy="956917"/>
                    </a:xfrm>
                    <a:prstGeom prst="rect">
                      <a:avLst/>
                    </a:prstGeom>
                    <a:noFill/>
                    <a:ln>
                      <a:noFill/>
                    </a:ln>
                  </pic:spPr>
                </pic:pic>
              </a:graphicData>
            </a:graphic>
          </wp:inline>
        </w:drawing>
      </w:r>
      <w:r w:rsidRPr="00067640">
        <w:rPr>
          <w:rFonts w:ascii="Times New Roman" w:hAnsi="Times New Roman" w:cs="Times New Roman"/>
          <w:noProof/>
          <w:sz w:val="24"/>
          <w:szCs w:val="24"/>
        </w:rPr>
        <w:t xml:space="preserve">                   </w:t>
      </w:r>
      <w:r w:rsidRPr="00067640">
        <w:rPr>
          <w:rFonts w:ascii="Times New Roman" w:hAnsi="Times New Roman" w:cs="Times New Roman"/>
          <w:noProof/>
          <w:sz w:val="24"/>
          <w:szCs w:val="24"/>
          <w:lang w:eastAsia="fr-FR"/>
        </w:rPr>
        <w:drawing>
          <wp:inline distT="0" distB="0" distL="0" distR="0" wp14:anchorId="6268185A" wp14:editId="4E7B15BA">
            <wp:extent cx="1738910" cy="970915"/>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l="7371" t="19790" r="4868" b="19637"/>
                    <a:stretch/>
                  </pic:blipFill>
                  <pic:spPr bwMode="auto">
                    <a:xfrm>
                      <a:off x="0" y="0"/>
                      <a:ext cx="1762960" cy="984343"/>
                    </a:xfrm>
                    <a:prstGeom prst="rect">
                      <a:avLst/>
                    </a:prstGeom>
                    <a:noFill/>
                    <a:ln>
                      <a:noFill/>
                    </a:ln>
                    <a:extLst>
                      <a:ext uri="{53640926-AAD7-44D8-BBD7-CCE9431645EC}">
                        <a14:shadowObscured xmlns:a14="http://schemas.microsoft.com/office/drawing/2010/main"/>
                      </a:ext>
                    </a:extLst>
                  </pic:spPr>
                </pic:pic>
              </a:graphicData>
            </a:graphic>
          </wp:inline>
        </w:drawing>
      </w:r>
      <w:r w:rsidRPr="00067640">
        <w:rPr>
          <w:rFonts w:ascii="Times New Roman" w:hAnsi="Times New Roman" w:cs="Times New Roman"/>
          <w:noProof/>
          <w:sz w:val="24"/>
          <w:szCs w:val="24"/>
        </w:rPr>
        <w:t xml:space="preserve">                    </w:t>
      </w:r>
      <w:r w:rsidRPr="00067640">
        <w:rPr>
          <w:rFonts w:ascii="Times New Roman" w:hAnsi="Times New Roman" w:cs="Times New Roman"/>
          <w:noProof/>
          <w:sz w:val="24"/>
          <w:szCs w:val="24"/>
          <w:lang w:eastAsia="fr-FR"/>
        </w:rPr>
        <w:drawing>
          <wp:inline distT="0" distB="0" distL="0" distR="0" wp14:anchorId="62FD6306" wp14:editId="2DCCD0F2">
            <wp:extent cx="1460061" cy="887730"/>
            <wp:effectExtent l="0" t="0" r="6985" b="762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1471924" cy="894943"/>
                    </a:xfrm>
                    <a:prstGeom prst="rect">
                      <a:avLst/>
                    </a:prstGeom>
                  </pic:spPr>
                </pic:pic>
              </a:graphicData>
            </a:graphic>
          </wp:inline>
        </w:drawing>
      </w:r>
    </w:p>
    <w:p w14:paraId="55DA6CE5" w14:textId="77777777" w:rsidR="006B094E" w:rsidRPr="00067640" w:rsidRDefault="006B094E" w:rsidP="006B094E">
      <w:pPr>
        <w:tabs>
          <w:tab w:val="left" w:pos="1205"/>
        </w:tabs>
        <w:spacing w:after="0" w:line="240" w:lineRule="auto"/>
        <w:jc w:val="both"/>
        <w:rPr>
          <w:rFonts w:ascii="Times New Roman" w:hAnsi="Times New Roman" w:cs="Times New Roman"/>
          <w:sz w:val="24"/>
          <w:szCs w:val="24"/>
        </w:rPr>
      </w:pPr>
      <w:r w:rsidRPr="00067640">
        <w:rPr>
          <w:rFonts w:ascii="Times New Roman" w:hAnsi="Times New Roman" w:cs="Times New Roman"/>
          <w:sz w:val="24"/>
          <w:szCs w:val="24"/>
        </w:rPr>
        <w:t>REPUBLIQUE DE GUINEE</w:t>
      </w:r>
    </w:p>
    <w:p w14:paraId="379067A1" w14:textId="77777777" w:rsidR="006B094E" w:rsidRPr="00067640" w:rsidRDefault="006B094E" w:rsidP="006B094E">
      <w:pPr>
        <w:pStyle w:val="Titre2"/>
        <w:numPr>
          <w:ilvl w:val="0"/>
          <w:numId w:val="0"/>
        </w:numPr>
        <w:spacing w:before="0" w:after="0"/>
        <w:ind w:left="576" w:hanging="576"/>
        <w:jc w:val="both"/>
        <w:rPr>
          <w:b w:val="0"/>
          <w:bCs/>
          <w:i/>
          <w:iCs w:val="0"/>
          <w:szCs w:val="24"/>
          <w:lang w:val="fr-FR"/>
        </w:rPr>
      </w:pPr>
      <w:bookmarkStart w:id="0" w:name="_Toc132553895"/>
      <w:bookmarkStart w:id="1" w:name="_Toc132554055"/>
      <w:bookmarkStart w:id="2" w:name="_Toc132556182"/>
      <w:bookmarkStart w:id="3" w:name="_Toc132556457"/>
      <w:bookmarkStart w:id="4" w:name="_Toc132557375"/>
      <w:bookmarkStart w:id="5" w:name="_Toc132624455"/>
      <w:bookmarkStart w:id="6" w:name="_Toc132626032"/>
      <w:bookmarkStart w:id="7" w:name="_Toc135141647"/>
      <w:bookmarkStart w:id="8" w:name="_Toc135141809"/>
      <w:r w:rsidRPr="00067640">
        <w:rPr>
          <w:bCs/>
          <w:i/>
          <w:iCs w:val="0"/>
          <w:color w:val="FF0000"/>
          <w:szCs w:val="24"/>
          <w:lang w:val="fr-FR"/>
        </w:rPr>
        <w:t>Travail -</w:t>
      </w:r>
      <w:r w:rsidRPr="00067640">
        <w:rPr>
          <w:bCs/>
          <w:i/>
          <w:iCs w:val="0"/>
          <w:szCs w:val="24"/>
          <w:lang w:val="fr-FR"/>
        </w:rPr>
        <w:t xml:space="preserve"> </w:t>
      </w:r>
      <w:r w:rsidRPr="00067640">
        <w:rPr>
          <w:bCs/>
          <w:i/>
          <w:iCs w:val="0"/>
          <w:color w:val="FFFF00"/>
          <w:szCs w:val="24"/>
          <w:lang w:val="fr-FR"/>
        </w:rPr>
        <w:t>Justice –</w:t>
      </w:r>
      <w:r w:rsidRPr="00067640">
        <w:rPr>
          <w:bCs/>
          <w:i/>
          <w:iCs w:val="0"/>
          <w:szCs w:val="24"/>
          <w:lang w:val="fr-FR"/>
        </w:rPr>
        <w:t xml:space="preserve"> </w:t>
      </w:r>
      <w:r w:rsidRPr="00067640">
        <w:rPr>
          <w:bCs/>
          <w:i/>
          <w:iCs w:val="0"/>
          <w:color w:val="00B050"/>
          <w:szCs w:val="24"/>
          <w:lang w:val="fr-FR"/>
        </w:rPr>
        <w:t>Solidarité</w:t>
      </w:r>
      <w:bookmarkEnd w:id="0"/>
      <w:bookmarkEnd w:id="1"/>
      <w:bookmarkEnd w:id="2"/>
      <w:bookmarkEnd w:id="3"/>
      <w:bookmarkEnd w:id="4"/>
      <w:bookmarkEnd w:id="5"/>
      <w:bookmarkEnd w:id="6"/>
      <w:bookmarkEnd w:id="7"/>
      <w:bookmarkEnd w:id="8"/>
      <w:r w:rsidRPr="00067640">
        <w:rPr>
          <w:bCs/>
          <w:i/>
          <w:iCs w:val="0"/>
          <w:color w:val="00B050"/>
          <w:szCs w:val="24"/>
          <w:lang w:val="fr-FR"/>
        </w:rPr>
        <w:t xml:space="preserve">             </w:t>
      </w:r>
    </w:p>
    <w:p w14:paraId="39E46E8B" w14:textId="77777777" w:rsidR="006B094E" w:rsidRPr="00067640" w:rsidRDefault="006B094E" w:rsidP="006B094E">
      <w:pPr>
        <w:tabs>
          <w:tab w:val="left" w:pos="1205"/>
        </w:tabs>
        <w:spacing w:after="0" w:line="240" w:lineRule="auto"/>
        <w:jc w:val="center"/>
        <w:rPr>
          <w:rFonts w:ascii="Times New Roman" w:hAnsi="Times New Roman" w:cs="Times New Roman"/>
          <w:sz w:val="24"/>
          <w:szCs w:val="24"/>
        </w:rPr>
      </w:pPr>
      <w:r w:rsidRPr="00067640">
        <w:rPr>
          <w:rFonts w:ascii="Times New Roman" w:hAnsi="Times New Roman" w:cs="Times New Roman"/>
          <w:sz w:val="24"/>
          <w:szCs w:val="24"/>
        </w:rPr>
        <w:t>______________________________________________________________________________________________</w:t>
      </w:r>
    </w:p>
    <w:p w14:paraId="0B71A949" w14:textId="77777777" w:rsidR="006B094E" w:rsidRPr="00067640" w:rsidRDefault="006B094E" w:rsidP="006B094E">
      <w:pPr>
        <w:pStyle w:val="Head21"/>
        <w:pBdr>
          <w:bottom w:val="single" w:sz="6" w:space="1" w:color="auto"/>
        </w:pBdr>
        <w:rPr>
          <w:iCs/>
          <w:sz w:val="24"/>
          <w:szCs w:val="24"/>
        </w:rPr>
      </w:pPr>
      <w:r w:rsidRPr="00067640">
        <w:rPr>
          <w:iCs/>
          <w:sz w:val="24"/>
          <w:szCs w:val="24"/>
        </w:rPr>
        <w:t>MINISTERE DE L’AGRICULTURE ET DE L’ELEVAGE</w:t>
      </w:r>
    </w:p>
    <w:p w14:paraId="22780061" w14:textId="77777777" w:rsidR="006B094E" w:rsidRPr="00067640" w:rsidRDefault="006B094E" w:rsidP="006B094E">
      <w:pPr>
        <w:pStyle w:val="Head21"/>
        <w:pBdr>
          <w:bottom w:val="single" w:sz="6" w:space="1" w:color="auto"/>
        </w:pBdr>
        <w:rPr>
          <w:iCs/>
          <w:sz w:val="24"/>
          <w:szCs w:val="24"/>
        </w:rPr>
      </w:pPr>
      <w:r w:rsidRPr="00067640">
        <w:rPr>
          <w:iCs/>
          <w:sz w:val="24"/>
          <w:szCs w:val="24"/>
        </w:rPr>
        <w:t>--------------------------------</w:t>
      </w:r>
    </w:p>
    <w:p w14:paraId="70B35F2E" w14:textId="77777777" w:rsidR="006B094E" w:rsidRPr="00067640" w:rsidRDefault="006B094E" w:rsidP="006B094E">
      <w:pPr>
        <w:pStyle w:val="Head21"/>
        <w:pBdr>
          <w:bottom w:val="single" w:sz="6" w:space="1" w:color="auto"/>
        </w:pBdr>
        <w:rPr>
          <w:iCs/>
          <w:sz w:val="24"/>
          <w:szCs w:val="24"/>
        </w:rPr>
      </w:pPr>
    </w:p>
    <w:p w14:paraId="2C574EAA" w14:textId="77777777" w:rsidR="006B094E" w:rsidRPr="00067640" w:rsidRDefault="006B094E" w:rsidP="006B094E">
      <w:pPr>
        <w:pStyle w:val="Head21"/>
        <w:pBdr>
          <w:bottom w:val="single" w:sz="6" w:space="1" w:color="auto"/>
        </w:pBdr>
        <w:rPr>
          <w:iCs/>
          <w:sz w:val="24"/>
          <w:szCs w:val="24"/>
        </w:rPr>
      </w:pPr>
      <w:r w:rsidRPr="00067640">
        <w:rPr>
          <w:iCs/>
          <w:sz w:val="24"/>
          <w:szCs w:val="24"/>
        </w:rPr>
        <w:t>PROJET DE DEVELOPPEMENT DE L’AGRICULTURE COMMERCIALE EN GUINEE (PDACG)</w:t>
      </w:r>
    </w:p>
    <w:p w14:paraId="2C71996A" w14:textId="77777777" w:rsidR="006B094E" w:rsidRPr="00067640" w:rsidRDefault="006B094E" w:rsidP="006B094E">
      <w:pPr>
        <w:pStyle w:val="Head21"/>
        <w:pBdr>
          <w:bottom w:val="single" w:sz="6" w:space="1" w:color="auto"/>
        </w:pBdr>
        <w:rPr>
          <w:iCs/>
          <w:sz w:val="24"/>
          <w:szCs w:val="24"/>
        </w:rPr>
      </w:pPr>
    </w:p>
    <w:p w14:paraId="1D174031" w14:textId="77777777" w:rsidR="006B094E" w:rsidRPr="00067640" w:rsidRDefault="006B094E" w:rsidP="006B094E">
      <w:pPr>
        <w:pStyle w:val="Head21"/>
        <w:pBdr>
          <w:bottom w:val="single" w:sz="6" w:space="1" w:color="auto"/>
        </w:pBdr>
        <w:rPr>
          <w:iCs/>
          <w:sz w:val="24"/>
          <w:szCs w:val="24"/>
        </w:rPr>
      </w:pPr>
      <w:r w:rsidRPr="00067640">
        <w:rPr>
          <w:iCs/>
          <w:sz w:val="24"/>
          <w:szCs w:val="24"/>
        </w:rPr>
        <w:t>Financement  Banque Mondiale : Crédit N° 6771– GN / Don N° D713 – GN</w:t>
      </w:r>
    </w:p>
    <w:p w14:paraId="2006529F" w14:textId="77777777" w:rsidR="00F57736" w:rsidRPr="00067640" w:rsidRDefault="00E65F37" w:rsidP="00C57195">
      <w:pPr>
        <w:jc w:val="center"/>
        <w:rPr>
          <w:rFonts w:ascii="Verdana" w:hAnsi="Verdana" w:cs="Calibri"/>
          <w:b/>
          <w:bCs/>
          <w:color w:val="000000"/>
          <w:sz w:val="36"/>
          <w:szCs w:val="16"/>
        </w:rPr>
      </w:pPr>
      <w:r>
        <w:rPr>
          <w:rFonts w:ascii="Verdana" w:hAnsi="Verdana" w:cstheme="minorHAnsi"/>
          <w:b/>
          <w:bCs/>
          <w:noProof/>
          <w:sz w:val="52"/>
          <w:u w:val="single"/>
          <w:lang w:eastAsia="fr-FR"/>
        </w:rPr>
        <mc:AlternateContent>
          <mc:Choice Requires="wps">
            <w:drawing>
              <wp:anchor distT="0" distB="0" distL="114300" distR="114300" simplePos="0" relativeHeight="251659264" behindDoc="0" locked="0" layoutInCell="1" allowOverlap="1" wp14:anchorId="25789FBE" wp14:editId="1F950EF9">
                <wp:simplePos x="0" y="0"/>
                <wp:positionH relativeFrom="margin">
                  <wp:posOffset>-419100</wp:posOffset>
                </wp:positionH>
                <wp:positionV relativeFrom="paragraph">
                  <wp:posOffset>162560</wp:posOffset>
                </wp:positionV>
                <wp:extent cx="6377305" cy="740410"/>
                <wp:effectExtent l="0" t="0" r="23495" b="21590"/>
                <wp:wrapNone/>
                <wp:docPr id="1" name="Zone de texte 1"/>
                <wp:cNvGraphicFramePr/>
                <a:graphic xmlns:a="http://schemas.openxmlformats.org/drawingml/2006/main">
                  <a:graphicData uri="http://schemas.microsoft.com/office/word/2010/wordprocessingShape">
                    <wps:wsp>
                      <wps:cNvSpPr txBox="1"/>
                      <wps:spPr>
                        <a:xfrm>
                          <a:off x="0" y="0"/>
                          <a:ext cx="6377305" cy="740410"/>
                        </a:xfrm>
                        <a:prstGeom prst="rect">
                          <a:avLst/>
                        </a:prstGeom>
                        <a:solidFill>
                          <a:srgbClr val="002060"/>
                        </a:solidFill>
                        <a:ln w="6350">
                          <a:solidFill>
                            <a:srgbClr val="002060"/>
                          </a:solidFill>
                        </a:ln>
                      </wps:spPr>
                      <wps:txbx>
                        <w:txbxContent>
                          <w:p w14:paraId="344E0CEB" w14:textId="77777777" w:rsidR="0056206E" w:rsidRPr="00AE54DA" w:rsidRDefault="0056206E" w:rsidP="00AE54DA">
                            <w:pPr>
                              <w:pStyle w:val="Head21"/>
                              <w:rPr>
                                <w:iCs/>
                                <w:sz w:val="24"/>
                                <w:szCs w:val="24"/>
                              </w:rPr>
                            </w:pPr>
                            <w:r w:rsidRPr="00AE54DA">
                              <w:rPr>
                                <w:iCs/>
                                <w:sz w:val="24"/>
                                <w:szCs w:val="24"/>
                              </w:rPr>
                              <w:t>TERMES DE REFERENCE POUR LA MISE EN PLACE DU SYSTEME INFORMATISE DE SUIVI - EVALUATION Y COMPRIS BASE DES DONNEES ET FORMATION DES ACTEURS DE MISE EN ŒUVRE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89FBE" id="_x0000_t202" coordsize="21600,21600" o:spt="202" path="m,l,21600r21600,l21600,xe">
                <v:stroke joinstyle="miter"/>
                <v:path gradientshapeok="t" o:connecttype="rect"/>
              </v:shapetype>
              <v:shape id="Zone de texte 1" o:spid="_x0000_s1026" type="#_x0000_t202" style="position:absolute;left:0;text-align:left;margin-left:-33pt;margin-top:12.8pt;width:502.15pt;height:5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" fillcolor="#002060" strokecolor="#002060" strokeweight=".5pt">
                <v:textbox>
                  <w:txbxContent>
                    <w:p w14:paraId="344E0CEB" w14:textId="77777777" w:rsidR="0056206E" w:rsidRPr="00AE54DA" w:rsidRDefault="0056206E" w:rsidP="00AE54DA">
                      <w:pPr>
                        <w:pStyle w:val="Head21"/>
                        <w:rPr>
                          <w:iCs/>
                          <w:sz w:val="24"/>
                          <w:szCs w:val="24"/>
                        </w:rPr>
                      </w:pPr>
                      <w:r w:rsidRPr="00AE54DA">
                        <w:rPr>
                          <w:iCs/>
                          <w:sz w:val="24"/>
                          <w:szCs w:val="24"/>
                        </w:rPr>
                        <w:t>TERMES DE REFERENCE POUR LA MISE EN PLACE DU SYSTEME INFORMATISE DE SUIVI - EVALUATION Y COMPRIS BASE DES DONNEES ET FORMATION DES ACTEURS DE MISE EN ŒUVRE   DU PROJET</w:t>
                      </w:r>
                    </w:p>
                  </w:txbxContent>
                </v:textbox>
                <w10:wrap anchorx="margin"/>
              </v:shape>
            </w:pict>
          </mc:Fallback>
        </mc:AlternateContent>
      </w:r>
    </w:p>
    <w:p w14:paraId="2D9C67CB" w14:textId="77777777" w:rsidR="00F57736" w:rsidRPr="00067640" w:rsidRDefault="00F57736" w:rsidP="00C57195">
      <w:pPr>
        <w:jc w:val="center"/>
        <w:rPr>
          <w:rFonts w:ascii="Verdana" w:hAnsi="Verdana" w:cs="Calibri"/>
          <w:b/>
          <w:bCs/>
          <w:color w:val="000000"/>
          <w:sz w:val="36"/>
          <w:szCs w:val="16"/>
        </w:rPr>
      </w:pPr>
    </w:p>
    <w:p w14:paraId="64469BE7" w14:textId="77777777" w:rsidR="00F57736" w:rsidRPr="00067640" w:rsidRDefault="00F57736" w:rsidP="00F57736">
      <w:pPr>
        <w:spacing w:after="39" w:line="240" w:lineRule="auto"/>
        <w:rPr>
          <w:rFonts w:ascii="Verdana" w:hAnsi="Verdana"/>
          <w:color w:val="0000FF"/>
          <w:sz w:val="24"/>
          <w:szCs w:val="24"/>
        </w:rPr>
      </w:pPr>
    </w:p>
    <w:p w14:paraId="03D7DFDD" w14:textId="77777777" w:rsidR="00F57736" w:rsidRPr="00067640" w:rsidRDefault="00F57736" w:rsidP="00F57736">
      <w:pPr>
        <w:spacing w:after="39" w:line="240" w:lineRule="auto"/>
        <w:jc w:val="right"/>
        <w:rPr>
          <w:rFonts w:ascii="Verdana" w:hAnsi="Verdana"/>
          <w:color w:val="0000FF"/>
          <w:sz w:val="24"/>
          <w:szCs w:val="24"/>
        </w:rPr>
      </w:pPr>
    </w:p>
    <w:p w14:paraId="0BB3C6D4" w14:textId="77777777" w:rsidR="00F57736" w:rsidRPr="00067640" w:rsidRDefault="00F57736" w:rsidP="00F57736">
      <w:pPr>
        <w:spacing w:after="39" w:line="240" w:lineRule="auto"/>
        <w:jc w:val="right"/>
        <w:rPr>
          <w:rFonts w:ascii="Verdana" w:hAnsi="Verdana"/>
          <w:color w:val="0000FF"/>
          <w:sz w:val="24"/>
          <w:szCs w:val="24"/>
        </w:rPr>
      </w:pPr>
    </w:p>
    <w:p w14:paraId="0ADF6692" w14:textId="77777777" w:rsidR="00F57736" w:rsidRPr="00067640" w:rsidRDefault="00F57736" w:rsidP="00F57736">
      <w:pPr>
        <w:spacing w:after="227" w:line="240" w:lineRule="auto"/>
        <w:ind w:left="10" w:right="-15" w:hanging="10"/>
        <w:rPr>
          <w:rFonts w:ascii="Verdana" w:hAnsi="Verdana"/>
          <w:b/>
          <w:iCs/>
          <w:sz w:val="24"/>
          <w:szCs w:val="24"/>
        </w:rPr>
      </w:pPr>
    </w:p>
    <w:p w14:paraId="376EA151" w14:textId="77777777" w:rsidR="00F57736" w:rsidRPr="00067640" w:rsidRDefault="00F57736" w:rsidP="00C57195">
      <w:pPr>
        <w:jc w:val="center"/>
        <w:rPr>
          <w:rFonts w:ascii="Verdana" w:hAnsi="Verdana" w:cstheme="minorHAnsi"/>
          <w:b/>
          <w:bCs/>
          <w:sz w:val="52"/>
          <w:u w:val="single"/>
        </w:rPr>
      </w:pPr>
    </w:p>
    <w:p w14:paraId="2A2F75B2" w14:textId="77777777" w:rsidR="00AE54DA" w:rsidRDefault="00AE54DA"/>
    <w:p w14:paraId="79C2FC43" w14:textId="77777777" w:rsidR="00AE54DA" w:rsidRPr="007E7688" w:rsidRDefault="00AE54DA" w:rsidP="00AE54DA">
      <w:pPr>
        <w:tabs>
          <w:tab w:val="left" w:pos="5670"/>
        </w:tabs>
        <w:spacing w:after="0" w:line="240" w:lineRule="auto"/>
        <w:jc w:val="both"/>
        <w:rPr>
          <w:rFonts w:ascii="Arial Narrow" w:hAnsi="Arial Narrow"/>
        </w:rPr>
      </w:pPr>
      <w:r w:rsidRPr="007E7688">
        <w:rPr>
          <w:rFonts w:ascii="Arial Narrow" w:hAnsi="Arial Narrow"/>
        </w:rPr>
        <w:tab/>
      </w:r>
    </w:p>
    <w:p w14:paraId="485484EF" w14:textId="77777777" w:rsidR="00AE54DA" w:rsidRPr="007E7688" w:rsidRDefault="00AE54DA" w:rsidP="0056206E">
      <w:pPr>
        <w:ind w:left="2832" w:hanging="2832"/>
        <w:jc w:val="both"/>
        <w:rPr>
          <w:rFonts w:ascii="Arial Narrow" w:hAnsi="Arial Narrow"/>
        </w:rPr>
      </w:pPr>
      <w:r w:rsidRPr="0056206E">
        <w:rPr>
          <w:rFonts w:ascii="Times New Roman" w:eastAsia="Times New Roman" w:hAnsi="Times New Roman" w:cs="Times New Roman"/>
          <w:b/>
          <w:iCs/>
          <w:noProof/>
          <w:sz w:val="24"/>
          <w:szCs w:val="24"/>
          <w:u w:val="single"/>
        </w:rPr>
        <w:t>Financement</w:t>
      </w:r>
      <w:r w:rsidR="0056206E" w:rsidRPr="0056206E">
        <w:rPr>
          <w:rFonts w:ascii="Times New Roman" w:eastAsia="Times New Roman" w:hAnsi="Times New Roman" w:cs="Times New Roman"/>
          <w:b/>
          <w:iCs/>
          <w:noProof/>
          <w:sz w:val="24"/>
          <w:szCs w:val="24"/>
          <w:u w:val="single"/>
        </w:rPr>
        <w:t> </w:t>
      </w:r>
      <w:r w:rsidR="0056206E" w:rsidRPr="00442D7E">
        <w:rPr>
          <w:rFonts w:ascii="Times New Roman" w:hAnsi="Times New Roman" w:cs="Times New Roman"/>
          <w:sz w:val="24"/>
          <w:szCs w:val="24"/>
        </w:rPr>
        <w:t>:</w:t>
      </w:r>
      <w:r w:rsidRPr="00442D7E">
        <w:rPr>
          <w:rFonts w:ascii="Times New Roman" w:hAnsi="Times New Roman" w:cs="Times New Roman"/>
          <w:sz w:val="24"/>
          <w:szCs w:val="24"/>
        </w:rPr>
        <w:t xml:space="preserve">    </w:t>
      </w:r>
      <w:r w:rsidR="00442D7E" w:rsidRPr="00442D7E">
        <w:rPr>
          <w:rFonts w:ascii="Times New Roman" w:hAnsi="Times New Roman" w:cs="Times New Roman"/>
          <w:sz w:val="24"/>
          <w:szCs w:val="24"/>
        </w:rPr>
        <w:t>Banque Mondiale</w:t>
      </w:r>
      <w:r w:rsidRPr="007E7688">
        <w:rPr>
          <w:rFonts w:ascii="Arial Narrow" w:hAnsi="Arial Narrow"/>
        </w:rPr>
        <w:t xml:space="preserve">     </w:t>
      </w:r>
      <w:r w:rsidRPr="007E7688">
        <w:rPr>
          <w:rFonts w:ascii="Arial Narrow" w:hAnsi="Arial Narrow"/>
        </w:rPr>
        <w:tab/>
      </w:r>
      <w:r>
        <w:rPr>
          <w:rFonts w:ascii="Arial Narrow" w:hAnsi="Arial Narrow"/>
        </w:rPr>
        <w:tab/>
      </w:r>
      <w:r w:rsidRPr="007E7688">
        <w:rPr>
          <w:rFonts w:ascii="Arial Narrow" w:hAnsi="Arial Narrow"/>
        </w:rPr>
        <w:t xml:space="preserve"> </w:t>
      </w:r>
    </w:p>
    <w:p w14:paraId="6D7CA28F" w14:textId="77777777" w:rsidR="00AE54DA" w:rsidRDefault="00AE54DA"/>
    <w:p w14:paraId="61752AB4" w14:textId="77777777" w:rsidR="00AE54DA" w:rsidRDefault="00AE54DA"/>
    <w:p w14:paraId="66F424D0" w14:textId="77777777" w:rsidR="00AE54DA" w:rsidRDefault="00AE54DA"/>
    <w:p w14:paraId="3F352F35" w14:textId="77777777" w:rsidR="00AE54DA" w:rsidRDefault="00AE54DA"/>
    <w:p w14:paraId="7660D074" w14:textId="77777777" w:rsidR="00AE54DA" w:rsidRDefault="00AE54DA"/>
    <w:p w14:paraId="7B29E7ED" w14:textId="77777777" w:rsidR="00AE54DA" w:rsidRDefault="00AE54DA"/>
    <w:p w14:paraId="11B35D9F" w14:textId="5A6C249C" w:rsidR="00442D7E" w:rsidRPr="00DC1BAE" w:rsidRDefault="008C09DD" w:rsidP="00442D7E">
      <w:pPr>
        <w:jc w:val="right"/>
        <w:rPr>
          <w:b/>
        </w:rPr>
      </w:pPr>
      <w:r>
        <w:rPr>
          <w:b/>
        </w:rPr>
        <w:t xml:space="preserve">SEPTEMBRE </w:t>
      </w:r>
      <w:r w:rsidR="00442D7E" w:rsidRPr="00DC1BAE">
        <w:rPr>
          <w:b/>
        </w:rPr>
        <w:t xml:space="preserve"> 2023</w:t>
      </w:r>
    </w:p>
    <w:p w14:paraId="291B4D3E" w14:textId="77777777" w:rsidR="00AE54DA" w:rsidRDefault="00AE54DA"/>
    <w:p w14:paraId="176F0B02" w14:textId="77777777" w:rsidR="00813B4B" w:rsidRDefault="00813B4B" w:rsidP="005B197F">
      <w:pPr>
        <w:jc w:val="center"/>
        <w:rPr>
          <w:rFonts w:ascii="Times New Roman" w:hAnsi="Times New Roman" w:cs="Times New Roman"/>
          <w:b/>
          <w:color w:val="0070C0"/>
          <w:sz w:val="28"/>
        </w:rPr>
      </w:pPr>
    </w:p>
    <w:p w14:paraId="1A060A25" w14:textId="77777777" w:rsidR="00813B4B" w:rsidRDefault="00813B4B" w:rsidP="005B197F">
      <w:pPr>
        <w:jc w:val="center"/>
        <w:rPr>
          <w:rFonts w:ascii="Times New Roman" w:hAnsi="Times New Roman" w:cs="Times New Roman"/>
          <w:b/>
          <w:color w:val="0070C0"/>
          <w:sz w:val="28"/>
        </w:rPr>
      </w:pPr>
    </w:p>
    <w:p w14:paraId="09978BC3" w14:textId="77777777" w:rsidR="008C09DD" w:rsidRDefault="008C09DD" w:rsidP="005B197F">
      <w:pPr>
        <w:jc w:val="center"/>
        <w:rPr>
          <w:rFonts w:ascii="Times New Roman" w:hAnsi="Times New Roman" w:cs="Times New Roman"/>
          <w:b/>
          <w:color w:val="0070C0"/>
          <w:sz w:val="28"/>
        </w:rPr>
      </w:pPr>
    </w:p>
    <w:p w14:paraId="74BFECAE" w14:textId="77777777" w:rsidR="00B35799" w:rsidRPr="005B197F" w:rsidRDefault="00B35799" w:rsidP="005B197F">
      <w:pPr>
        <w:jc w:val="center"/>
        <w:rPr>
          <w:rFonts w:ascii="Times New Roman" w:hAnsi="Times New Roman" w:cs="Times New Roman"/>
          <w:b/>
          <w:color w:val="0070C0"/>
          <w:sz w:val="28"/>
        </w:rPr>
      </w:pPr>
      <w:r w:rsidRPr="005B197F">
        <w:rPr>
          <w:rFonts w:ascii="Times New Roman" w:hAnsi="Times New Roman" w:cs="Times New Roman"/>
          <w:b/>
          <w:color w:val="0070C0"/>
          <w:sz w:val="28"/>
        </w:rPr>
        <w:lastRenderedPageBreak/>
        <w:t>SOMMAIRE</w:t>
      </w:r>
    </w:p>
    <w:p w14:paraId="01E7B4BE" w14:textId="77777777" w:rsidR="00CD3AA4" w:rsidRPr="008C2973" w:rsidRDefault="00B35799" w:rsidP="008C2973">
      <w:pPr>
        <w:pStyle w:val="TM2"/>
        <w:tabs>
          <w:tab w:val="right" w:leader="dot" w:pos="9062"/>
        </w:tabs>
        <w:jc w:val="both"/>
        <w:rPr>
          <w:rFonts w:ascii="Times New Roman" w:eastAsiaTheme="minorEastAsia" w:hAnsi="Times New Roman" w:cs="Times New Roman"/>
          <w:noProof/>
          <w:sz w:val="24"/>
          <w:szCs w:val="24"/>
          <w:lang w:eastAsia="fr-FR"/>
        </w:rPr>
      </w:pPr>
      <w:r w:rsidRPr="008C2973">
        <w:rPr>
          <w:rFonts w:ascii="Times New Roman" w:hAnsi="Times New Roman" w:cs="Times New Roman"/>
          <w:sz w:val="24"/>
          <w:szCs w:val="24"/>
        </w:rPr>
        <w:fldChar w:fldCharType="begin"/>
      </w:r>
      <w:r w:rsidRPr="008C2973">
        <w:rPr>
          <w:rFonts w:ascii="Times New Roman" w:hAnsi="Times New Roman" w:cs="Times New Roman"/>
          <w:sz w:val="24"/>
          <w:szCs w:val="24"/>
        </w:rPr>
        <w:instrText xml:space="preserve"> TOC \o "1-3" \h \z \u </w:instrText>
      </w:r>
      <w:r w:rsidRPr="008C2973">
        <w:rPr>
          <w:rFonts w:ascii="Times New Roman" w:hAnsi="Times New Roman" w:cs="Times New Roman"/>
          <w:sz w:val="24"/>
          <w:szCs w:val="24"/>
        </w:rPr>
        <w:fldChar w:fldCharType="separate"/>
      </w:r>
    </w:p>
    <w:p w14:paraId="310D954C" w14:textId="77777777" w:rsidR="00CD3AA4" w:rsidRPr="008C2973" w:rsidRDefault="00020EA4" w:rsidP="008C2973">
      <w:pPr>
        <w:pStyle w:val="TM1"/>
        <w:tabs>
          <w:tab w:val="left" w:pos="440"/>
          <w:tab w:val="right" w:leader="dot" w:pos="9062"/>
        </w:tabs>
        <w:jc w:val="both"/>
        <w:rPr>
          <w:rFonts w:ascii="Times New Roman" w:eastAsiaTheme="minorEastAsia" w:hAnsi="Times New Roman" w:cs="Times New Roman"/>
          <w:noProof/>
          <w:sz w:val="24"/>
          <w:szCs w:val="24"/>
          <w:lang w:eastAsia="fr-FR"/>
        </w:rPr>
      </w:pPr>
      <w:hyperlink w:anchor="_Toc135141810" w:history="1">
        <w:r w:rsidR="00CD3AA4" w:rsidRPr="008C2973">
          <w:rPr>
            <w:rStyle w:val="Lienhypertexte"/>
            <w:rFonts w:ascii="Times New Roman" w:hAnsi="Times New Roman" w:cs="Times New Roman"/>
            <w:noProof/>
            <w:sz w:val="24"/>
            <w:szCs w:val="24"/>
          </w:rPr>
          <w:t>1</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CONTEXTE ET JUSTIFICATION</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_Toc135141810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3</w:t>
        </w:r>
        <w:r w:rsidR="00CD3AA4" w:rsidRPr="008C2973">
          <w:rPr>
            <w:rFonts w:ascii="Times New Roman" w:hAnsi="Times New Roman" w:cs="Times New Roman"/>
            <w:noProof/>
            <w:webHidden/>
            <w:sz w:val="24"/>
            <w:szCs w:val="24"/>
          </w:rPr>
          <w:fldChar w:fldCharType="end"/>
        </w:r>
      </w:hyperlink>
    </w:p>
    <w:p w14:paraId="712547E5" w14:textId="77777777" w:rsidR="00CD3AA4" w:rsidRPr="008C2973" w:rsidRDefault="00020EA4" w:rsidP="008C2973">
      <w:pPr>
        <w:pStyle w:val="TM1"/>
        <w:tabs>
          <w:tab w:val="left" w:pos="440"/>
          <w:tab w:val="right" w:leader="dot" w:pos="9062"/>
        </w:tabs>
        <w:jc w:val="both"/>
        <w:rPr>
          <w:rFonts w:ascii="Times New Roman" w:eastAsiaTheme="minorEastAsia" w:hAnsi="Times New Roman" w:cs="Times New Roman"/>
          <w:noProof/>
          <w:sz w:val="24"/>
          <w:szCs w:val="24"/>
          <w:lang w:eastAsia="fr-FR"/>
        </w:rPr>
      </w:pPr>
      <w:hyperlink w:anchor="_Toc135141811" w:history="1">
        <w:r w:rsidR="00CD3AA4" w:rsidRPr="008C2973">
          <w:rPr>
            <w:rStyle w:val="Lienhypertexte"/>
            <w:rFonts w:ascii="Times New Roman" w:hAnsi="Times New Roman" w:cs="Times New Roman"/>
            <w:noProof/>
            <w:sz w:val="24"/>
            <w:szCs w:val="24"/>
          </w:rPr>
          <w:t>2</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LES EFFETS ATTENDUS DU PROJET SONT:</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_Toc135141811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4</w:t>
        </w:r>
        <w:r w:rsidR="00CD3AA4" w:rsidRPr="008C2973">
          <w:rPr>
            <w:rFonts w:ascii="Times New Roman" w:hAnsi="Times New Roman" w:cs="Times New Roman"/>
            <w:noProof/>
            <w:webHidden/>
            <w:sz w:val="24"/>
            <w:szCs w:val="24"/>
          </w:rPr>
          <w:fldChar w:fldCharType="end"/>
        </w:r>
      </w:hyperlink>
    </w:p>
    <w:p w14:paraId="3E441161" w14:textId="77777777" w:rsidR="00CD3AA4" w:rsidRPr="008C2973" w:rsidRDefault="00020EA4" w:rsidP="008C2973">
      <w:pPr>
        <w:pStyle w:val="TM1"/>
        <w:tabs>
          <w:tab w:val="left" w:pos="440"/>
          <w:tab w:val="right" w:leader="dot" w:pos="9062"/>
        </w:tabs>
        <w:jc w:val="both"/>
        <w:rPr>
          <w:rFonts w:ascii="Times New Roman" w:eastAsiaTheme="minorEastAsia" w:hAnsi="Times New Roman" w:cs="Times New Roman"/>
          <w:noProof/>
          <w:sz w:val="24"/>
          <w:szCs w:val="24"/>
          <w:lang w:eastAsia="fr-FR"/>
        </w:rPr>
      </w:pPr>
      <w:hyperlink w:anchor="_Toc135141812" w:history="1">
        <w:r w:rsidR="00CD3AA4" w:rsidRPr="008C2973">
          <w:rPr>
            <w:rStyle w:val="Lienhypertexte"/>
            <w:rFonts w:ascii="Times New Roman" w:hAnsi="Times New Roman" w:cs="Times New Roman"/>
            <w:noProof/>
            <w:sz w:val="24"/>
            <w:szCs w:val="24"/>
          </w:rPr>
          <w:t>3</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OBJECTIFS GENERAL ET SPÉCIFIQUES DE LA CONSULTATION</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_Toc135141812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4</w:t>
        </w:r>
        <w:r w:rsidR="00CD3AA4" w:rsidRPr="008C2973">
          <w:rPr>
            <w:rFonts w:ascii="Times New Roman" w:hAnsi="Times New Roman" w:cs="Times New Roman"/>
            <w:noProof/>
            <w:webHidden/>
            <w:sz w:val="24"/>
            <w:szCs w:val="24"/>
          </w:rPr>
          <w:fldChar w:fldCharType="end"/>
        </w:r>
      </w:hyperlink>
    </w:p>
    <w:p w14:paraId="545B9360"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13" w:history="1">
        <w:r w:rsidR="00CD3AA4" w:rsidRPr="008C2973">
          <w:rPr>
            <w:rStyle w:val="Lienhypertexte"/>
            <w:rFonts w:ascii="Times New Roman" w:hAnsi="Times New Roman" w:cs="Times New Roman"/>
            <w:noProof/>
            <w:sz w:val="24"/>
            <w:szCs w:val="24"/>
            <w:lang w:val="en-US"/>
          </w:rPr>
          <w:t>3.1</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bdr w:val="none" w:sz="0" w:space="0" w:color="auto" w:frame="1"/>
          </w:rPr>
          <w:t>Objectifs global</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_Toc135141813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4</w:t>
        </w:r>
        <w:r w:rsidR="00CD3AA4" w:rsidRPr="008C2973">
          <w:rPr>
            <w:rFonts w:ascii="Times New Roman" w:hAnsi="Times New Roman" w:cs="Times New Roman"/>
            <w:noProof/>
            <w:webHidden/>
            <w:sz w:val="24"/>
            <w:szCs w:val="24"/>
          </w:rPr>
          <w:fldChar w:fldCharType="end"/>
        </w:r>
      </w:hyperlink>
    </w:p>
    <w:p w14:paraId="58319B3F"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14" w:history="1">
        <w:r w:rsidR="00CD3AA4" w:rsidRPr="008C2973">
          <w:rPr>
            <w:rStyle w:val="Lienhypertexte"/>
            <w:rFonts w:ascii="Times New Roman" w:hAnsi="Times New Roman" w:cs="Times New Roman"/>
            <w:noProof/>
            <w:sz w:val="24"/>
            <w:szCs w:val="24"/>
          </w:rPr>
          <w:t>3.2</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bdr w:val="none" w:sz="0" w:space="0" w:color="auto" w:frame="1"/>
          </w:rPr>
          <w:t>Les objectifs spécifiques sont:</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_Toc135141814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4</w:t>
        </w:r>
        <w:r w:rsidR="00CD3AA4" w:rsidRPr="008C2973">
          <w:rPr>
            <w:rFonts w:ascii="Times New Roman" w:hAnsi="Times New Roman" w:cs="Times New Roman"/>
            <w:noProof/>
            <w:webHidden/>
            <w:sz w:val="24"/>
            <w:szCs w:val="24"/>
          </w:rPr>
          <w:fldChar w:fldCharType="end"/>
        </w:r>
      </w:hyperlink>
    </w:p>
    <w:p w14:paraId="021DA3C5" w14:textId="77777777" w:rsidR="00CD3AA4" w:rsidRPr="008C2973" w:rsidRDefault="00020EA4" w:rsidP="008C2973">
      <w:pPr>
        <w:pStyle w:val="TM1"/>
        <w:tabs>
          <w:tab w:val="left" w:pos="440"/>
          <w:tab w:val="right" w:leader="dot" w:pos="9062"/>
        </w:tabs>
        <w:jc w:val="both"/>
        <w:rPr>
          <w:rFonts w:ascii="Times New Roman" w:eastAsiaTheme="minorEastAsia" w:hAnsi="Times New Roman" w:cs="Times New Roman"/>
          <w:noProof/>
          <w:sz w:val="24"/>
          <w:szCs w:val="24"/>
          <w:lang w:eastAsia="fr-FR"/>
        </w:rPr>
      </w:pPr>
      <w:hyperlink w:anchor="_Toc135141815" w:history="1">
        <w:r w:rsidR="00CD3AA4" w:rsidRPr="008C2973">
          <w:rPr>
            <w:rStyle w:val="Lienhypertexte"/>
            <w:rFonts w:ascii="Times New Roman" w:hAnsi="Times New Roman" w:cs="Times New Roman"/>
            <w:noProof/>
            <w:sz w:val="24"/>
            <w:szCs w:val="24"/>
          </w:rPr>
          <w:t>4</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RESULTATS ATTENDUS</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_Toc135141815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5</w:t>
        </w:r>
        <w:r w:rsidR="00CD3AA4" w:rsidRPr="008C2973">
          <w:rPr>
            <w:rFonts w:ascii="Times New Roman" w:hAnsi="Times New Roman" w:cs="Times New Roman"/>
            <w:noProof/>
            <w:webHidden/>
            <w:sz w:val="24"/>
            <w:szCs w:val="24"/>
          </w:rPr>
          <w:fldChar w:fldCharType="end"/>
        </w:r>
      </w:hyperlink>
    </w:p>
    <w:p w14:paraId="462074EA"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16" w:history="1">
        <w:r w:rsidR="00CD3AA4" w:rsidRPr="008C2973">
          <w:rPr>
            <w:rStyle w:val="Lienhypertexte"/>
            <w:rFonts w:ascii="Times New Roman" w:hAnsi="Times New Roman" w:cs="Times New Roman"/>
            <w:noProof/>
            <w:sz w:val="24"/>
            <w:szCs w:val="24"/>
          </w:rPr>
          <w:t>4.1</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En termes de produits, il est attendu :</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_Toc135141816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5</w:t>
        </w:r>
        <w:r w:rsidR="00CD3AA4" w:rsidRPr="008C2973">
          <w:rPr>
            <w:rFonts w:ascii="Times New Roman" w:hAnsi="Times New Roman" w:cs="Times New Roman"/>
            <w:noProof/>
            <w:webHidden/>
            <w:sz w:val="24"/>
            <w:szCs w:val="24"/>
          </w:rPr>
          <w:fldChar w:fldCharType="end"/>
        </w:r>
      </w:hyperlink>
    </w:p>
    <w:p w14:paraId="6631FF43"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17" w:history="1">
        <w:r w:rsidR="00CD3AA4" w:rsidRPr="008C2973">
          <w:rPr>
            <w:rStyle w:val="Lienhypertexte"/>
            <w:rFonts w:ascii="Times New Roman" w:hAnsi="Times New Roman" w:cs="Times New Roman"/>
            <w:noProof/>
            <w:sz w:val="24"/>
            <w:szCs w:val="24"/>
          </w:rPr>
          <w:t>4.2</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L’utilisation de ce dispositif devrait permettre par ailleurs les fonctions ci-après :</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_Toc135141817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5</w:t>
        </w:r>
        <w:r w:rsidR="00CD3AA4" w:rsidRPr="008C2973">
          <w:rPr>
            <w:rFonts w:ascii="Times New Roman" w:hAnsi="Times New Roman" w:cs="Times New Roman"/>
            <w:noProof/>
            <w:webHidden/>
            <w:sz w:val="24"/>
            <w:szCs w:val="24"/>
          </w:rPr>
          <w:fldChar w:fldCharType="end"/>
        </w:r>
      </w:hyperlink>
    </w:p>
    <w:p w14:paraId="271A9E69"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18" w:history="1">
        <w:r w:rsidR="00CD3AA4" w:rsidRPr="008C2973">
          <w:rPr>
            <w:rStyle w:val="Lienhypertexte"/>
            <w:rFonts w:ascii="Times New Roman" w:hAnsi="Times New Roman" w:cs="Times New Roman"/>
            <w:noProof/>
            <w:sz w:val="24"/>
            <w:szCs w:val="24"/>
          </w:rPr>
          <w:t>4.3</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bdr w:val="none" w:sz="0" w:space="0" w:color="auto" w:frame="1"/>
          </w:rPr>
          <w:t>Un manuel-guide d’utilisation et de maintenance du dispositif</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_Toc135141818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5</w:t>
        </w:r>
        <w:r w:rsidR="00CD3AA4" w:rsidRPr="008C2973">
          <w:rPr>
            <w:rFonts w:ascii="Times New Roman" w:hAnsi="Times New Roman" w:cs="Times New Roman"/>
            <w:noProof/>
            <w:webHidden/>
            <w:sz w:val="24"/>
            <w:szCs w:val="24"/>
          </w:rPr>
          <w:fldChar w:fldCharType="end"/>
        </w:r>
      </w:hyperlink>
    </w:p>
    <w:p w14:paraId="433BD94B" w14:textId="77777777" w:rsidR="00CD3AA4" w:rsidRPr="008C2973" w:rsidRDefault="00020EA4" w:rsidP="008C2973">
      <w:pPr>
        <w:pStyle w:val="TM1"/>
        <w:tabs>
          <w:tab w:val="left" w:pos="440"/>
          <w:tab w:val="right" w:leader="dot" w:pos="9062"/>
        </w:tabs>
        <w:jc w:val="both"/>
        <w:rPr>
          <w:rFonts w:ascii="Times New Roman" w:eastAsiaTheme="minorEastAsia" w:hAnsi="Times New Roman" w:cs="Times New Roman"/>
          <w:noProof/>
          <w:sz w:val="24"/>
          <w:szCs w:val="24"/>
          <w:lang w:eastAsia="fr-FR"/>
        </w:rPr>
      </w:pPr>
      <w:hyperlink w:anchor="_Toc135141819" w:history="1">
        <w:r w:rsidR="00CD3AA4" w:rsidRPr="008C2973">
          <w:rPr>
            <w:rStyle w:val="Lienhypertexte"/>
            <w:rFonts w:ascii="Times New Roman" w:hAnsi="Times New Roman" w:cs="Times New Roman"/>
            <w:noProof/>
            <w:sz w:val="24"/>
            <w:szCs w:val="24"/>
          </w:rPr>
          <w:t>5</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METHODOLOGIE, ORGANISATION ET DUREE</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_Toc135141819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6</w:t>
        </w:r>
        <w:r w:rsidR="00CD3AA4" w:rsidRPr="008C2973">
          <w:rPr>
            <w:rFonts w:ascii="Times New Roman" w:hAnsi="Times New Roman" w:cs="Times New Roman"/>
            <w:noProof/>
            <w:webHidden/>
            <w:sz w:val="24"/>
            <w:szCs w:val="24"/>
          </w:rPr>
          <w:fldChar w:fldCharType="end"/>
        </w:r>
      </w:hyperlink>
    </w:p>
    <w:p w14:paraId="6A0BE018" w14:textId="77777777" w:rsidR="00CD3AA4" w:rsidRPr="008C2973" w:rsidRDefault="00020EA4" w:rsidP="008C2973">
      <w:pPr>
        <w:pStyle w:val="TM1"/>
        <w:tabs>
          <w:tab w:val="left" w:pos="440"/>
          <w:tab w:val="right" w:leader="dot" w:pos="9062"/>
        </w:tabs>
        <w:jc w:val="both"/>
        <w:rPr>
          <w:rFonts w:ascii="Times New Roman" w:eastAsiaTheme="minorEastAsia" w:hAnsi="Times New Roman" w:cs="Times New Roman"/>
          <w:noProof/>
          <w:sz w:val="24"/>
          <w:szCs w:val="24"/>
          <w:lang w:eastAsia="fr-FR"/>
        </w:rPr>
      </w:pPr>
      <w:hyperlink w:anchor="_Toc135141820" w:history="1">
        <w:r w:rsidR="00CD3AA4" w:rsidRPr="008C2973">
          <w:rPr>
            <w:rStyle w:val="Lienhypertexte"/>
            <w:rFonts w:ascii="Times New Roman" w:hAnsi="Times New Roman" w:cs="Times New Roman"/>
            <w:noProof/>
            <w:sz w:val="24"/>
            <w:szCs w:val="24"/>
          </w:rPr>
          <w:t>6</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COMPÉTENCES ET EXPÉRIENCE REQUISES DU CONSULTANT</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_Toc135141820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6</w:t>
        </w:r>
        <w:r w:rsidR="00CD3AA4" w:rsidRPr="008C2973">
          <w:rPr>
            <w:rFonts w:ascii="Times New Roman" w:hAnsi="Times New Roman" w:cs="Times New Roman"/>
            <w:noProof/>
            <w:webHidden/>
            <w:sz w:val="24"/>
            <w:szCs w:val="24"/>
          </w:rPr>
          <w:fldChar w:fldCharType="end"/>
        </w:r>
      </w:hyperlink>
    </w:p>
    <w:p w14:paraId="64A0EE5B"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21" w:history="1">
        <w:r w:rsidR="00CD3AA4" w:rsidRPr="008C2973">
          <w:rPr>
            <w:rStyle w:val="Lienhypertexte"/>
            <w:rFonts w:ascii="Times New Roman" w:hAnsi="Times New Roman" w:cs="Times New Roman"/>
            <w:noProof/>
            <w:sz w:val="24"/>
            <w:szCs w:val="24"/>
          </w:rPr>
          <w:t>6.1</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Compétences :</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_Toc135141821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6</w:t>
        </w:r>
        <w:r w:rsidR="00CD3AA4" w:rsidRPr="008C2973">
          <w:rPr>
            <w:rFonts w:ascii="Times New Roman" w:hAnsi="Times New Roman" w:cs="Times New Roman"/>
            <w:noProof/>
            <w:webHidden/>
            <w:sz w:val="24"/>
            <w:szCs w:val="24"/>
          </w:rPr>
          <w:fldChar w:fldCharType="end"/>
        </w:r>
      </w:hyperlink>
    </w:p>
    <w:p w14:paraId="0CE4F9A5"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22" w:history="1">
        <w:r w:rsidR="00CD3AA4" w:rsidRPr="008C2973">
          <w:rPr>
            <w:rStyle w:val="Lienhypertexte"/>
            <w:rFonts w:ascii="Times New Roman" w:hAnsi="Times New Roman" w:cs="Times New Roman"/>
            <w:noProof/>
            <w:sz w:val="24"/>
            <w:szCs w:val="24"/>
          </w:rPr>
          <w:t>6.2</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Education:</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_Toc135141822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6</w:t>
        </w:r>
        <w:r w:rsidR="00CD3AA4" w:rsidRPr="008C2973">
          <w:rPr>
            <w:rFonts w:ascii="Times New Roman" w:hAnsi="Times New Roman" w:cs="Times New Roman"/>
            <w:noProof/>
            <w:webHidden/>
            <w:sz w:val="24"/>
            <w:szCs w:val="24"/>
          </w:rPr>
          <w:fldChar w:fldCharType="end"/>
        </w:r>
      </w:hyperlink>
    </w:p>
    <w:p w14:paraId="4749E796"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23" w:history="1">
        <w:r w:rsidR="00CD3AA4" w:rsidRPr="008C2973">
          <w:rPr>
            <w:rStyle w:val="Lienhypertexte"/>
            <w:rFonts w:ascii="Times New Roman" w:hAnsi="Times New Roman" w:cs="Times New Roman"/>
            <w:noProof/>
            <w:sz w:val="24"/>
            <w:szCs w:val="24"/>
          </w:rPr>
          <w:t>6.3</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Expériences:</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_Toc135141823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6</w:t>
        </w:r>
        <w:r w:rsidR="00CD3AA4" w:rsidRPr="008C2973">
          <w:rPr>
            <w:rFonts w:ascii="Times New Roman" w:hAnsi="Times New Roman" w:cs="Times New Roman"/>
            <w:noProof/>
            <w:webHidden/>
            <w:sz w:val="24"/>
            <w:szCs w:val="24"/>
          </w:rPr>
          <w:fldChar w:fldCharType="end"/>
        </w:r>
      </w:hyperlink>
    </w:p>
    <w:p w14:paraId="79464B9E"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24" w:history="1">
        <w:r w:rsidR="00CD3AA4" w:rsidRPr="008C2973">
          <w:rPr>
            <w:rStyle w:val="Lienhypertexte"/>
            <w:rFonts w:ascii="Times New Roman" w:hAnsi="Times New Roman" w:cs="Times New Roman"/>
            <w:noProof/>
            <w:sz w:val="24"/>
            <w:szCs w:val="24"/>
          </w:rPr>
          <w:t>6.4</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Langue:</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_Toc135141824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7</w:t>
        </w:r>
        <w:r w:rsidR="00CD3AA4" w:rsidRPr="008C2973">
          <w:rPr>
            <w:rFonts w:ascii="Times New Roman" w:hAnsi="Times New Roman" w:cs="Times New Roman"/>
            <w:noProof/>
            <w:webHidden/>
            <w:sz w:val="24"/>
            <w:szCs w:val="24"/>
          </w:rPr>
          <w:fldChar w:fldCharType="end"/>
        </w:r>
      </w:hyperlink>
    </w:p>
    <w:p w14:paraId="18CFDC58" w14:textId="77777777" w:rsidR="00CD3AA4" w:rsidRPr="008C2973" w:rsidRDefault="00020EA4" w:rsidP="008C2973">
      <w:pPr>
        <w:pStyle w:val="TM1"/>
        <w:tabs>
          <w:tab w:val="left" w:pos="440"/>
          <w:tab w:val="right" w:leader="dot" w:pos="9062"/>
        </w:tabs>
        <w:jc w:val="both"/>
        <w:rPr>
          <w:rFonts w:ascii="Times New Roman" w:eastAsiaTheme="minorEastAsia" w:hAnsi="Times New Roman" w:cs="Times New Roman"/>
          <w:noProof/>
          <w:sz w:val="24"/>
          <w:szCs w:val="24"/>
          <w:lang w:eastAsia="fr-FR"/>
        </w:rPr>
      </w:pPr>
      <w:hyperlink w:anchor="_Toc135141825" w:history="1">
        <w:r w:rsidR="00CD3AA4" w:rsidRPr="008C2973">
          <w:rPr>
            <w:rStyle w:val="Lienhypertexte"/>
            <w:rFonts w:ascii="Times New Roman" w:hAnsi="Times New Roman" w:cs="Times New Roman"/>
            <w:noProof/>
            <w:sz w:val="24"/>
            <w:szCs w:val="24"/>
          </w:rPr>
          <w:t>7</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rPr>
          <w:t>CRITERES DE SELECTION</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_Toc135141825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7</w:t>
        </w:r>
        <w:r w:rsidR="00CD3AA4" w:rsidRPr="008C2973">
          <w:rPr>
            <w:rFonts w:ascii="Times New Roman" w:hAnsi="Times New Roman" w:cs="Times New Roman"/>
            <w:noProof/>
            <w:webHidden/>
            <w:sz w:val="24"/>
            <w:szCs w:val="24"/>
          </w:rPr>
          <w:fldChar w:fldCharType="end"/>
        </w:r>
      </w:hyperlink>
    </w:p>
    <w:p w14:paraId="7944DDD4"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26" w:history="1">
        <w:r w:rsidR="00CD3AA4" w:rsidRPr="008C2973">
          <w:rPr>
            <w:rStyle w:val="Lienhypertexte"/>
            <w:rFonts w:ascii="Times New Roman" w:hAnsi="Times New Roman" w:cs="Times New Roman"/>
            <w:noProof/>
            <w:sz w:val="24"/>
            <w:szCs w:val="24"/>
          </w:rPr>
          <w:t>7.1</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bdr w:val="none" w:sz="0" w:space="0" w:color="auto" w:frame="1"/>
          </w:rPr>
          <w:t>Méthode d’évaluation des offres</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_Toc135141826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7</w:t>
        </w:r>
        <w:r w:rsidR="00CD3AA4" w:rsidRPr="008C2973">
          <w:rPr>
            <w:rFonts w:ascii="Times New Roman" w:hAnsi="Times New Roman" w:cs="Times New Roman"/>
            <w:noProof/>
            <w:webHidden/>
            <w:sz w:val="24"/>
            <w:szCs w:val="24"/>
          </w:rPr>
          <w:fldChar w:fldCharType="end"/>
        </w:r>
      </w:hyperlink>
    </w:p>
    <w:p w14:paraId="61FF0141" w14:textId="77777777" w:rsidR="00CD3AA4" w:rsidRPr="008C2973" w:rsidRDefault="00020EA4" w:rsidP="008C2973">
      <w:pPr>
        <w:pStyle w:val="TM2"/>
        <w:tabs>
          <w:tab w:val="left" w:pos="880"/>
          <w:tab w:val="right" w:leader="dot" w:pos="9062"/>
        </w:tabs>
        <w:jc w:val="both"/>
        <w:rPr>
          <w:rFonts w:ascii="Times New Roman" w:eastAsiaTheme="minorEastAsia" w:hAnsi="Times New Roman" w:cs="Times New Roman"/>
          <w:noProof/>
          <w:sz w:val="24"/>
          <w:szCs w:val="24"/>
          <w:lang w:eastAsia="fr-FR"/>
        </w:rPr>
      </w:pPr>
      <w:hyperlink w:anchor="_Toc135141827" w:history="1">
        <w:r w:rsidR="00CD3AA4" w:rsidRPr="008C2973">
          <w:rPr>
            <w:rStyle w:val="Lienhypertexte"/>
            <w:rFonts w:ascii="Times New Roman" w:hAnsi="Times New Roman" w:cs="Times New Roman"/>
            <w:noProof/>
            <w:sz w:val="24"/>
            <w:szCs w:val="24"/>
          </w:rPr>
          <w:t>7.2</w:t>
        </w:r>
        <w:r w:rsidR="00CD3AA4" w:rsidRPr="008C2973">
          <w:rPr>
            <w:rFonts w:ascii="Times New Roman" w:eastAsiaTheme="minorEastAsia" w:hAnsi="Times New Roman" w:cs="Times New Roman"/>
            <w:noProof/>
            <w:sz w:val="24"/>
            <w:szCs w:val="24"/>
            <w:lang w:eastAsia="fr-FR"/>
          </w:rPr>
          <w:tab/>
        </w:r>
        <w:r w:rsidR="00CD3AA4" w:rsidRPr="008C2973">
          <w:rPr>
            <w:rStyle w:val="Lienhypertexte"/>
            <w:rFonts w:ascii="Times New Roman" w:hAnsi="Times New Roman" w:cs="Times New Roman"/>
            <w:noProof/>
            <w:sz w:val="24"/>
            <w:szCs w:val="24"/>
            <w:lang w:eastAsia="fr-FR"/>
          </w:rPr>
          <w:t>Soumission:</w:t>
        </w:r>
        <w:r w:rsidR="00CD3AA4" w:rsidRPr="008C2973">
          <w:rPr>
            <w:rFonts w:ascii="Times New Roman" w:hAnsi="Times New Roman" w:cs="Times New Roman"/>
            <w:noProof/>
            <w:webHidden/>
            <w:sz w:val="24"/>
            <w:szCs w:val="24"/>
          </w:rPr>
          <w:tab/>
        </w:r>
        <w:r w:rsidR="00CD3AA4" w:rsidRPr="008C2973">
          <w:rPr>
            <w:rFonts w:ascii="Times New Roman" w:hAnsi="Times New Roman" w:cs="Times New Roman"/>
            <w:noProof/>
            <w:webHidden/>
            <w:sz w:val="24"/>
            <w:szCs w:val="24"/>
          </w:rPr>
          <w:fldChar w:fldCharType="begin"/>
        </w:r>
        <w:r w:rsidR="00CD3AA4" w:rsidRPr="008C2973">
          <w:rPr>
            <w:rFonts w:ascii="Times New Roman" w:hAnsi="Times New Roman" w:cs="Times New Roman"/>
            <w:noProof/>
            <w:webHidden/>
            <w:sz w:val="24"/>
            <w:szCs w:val="24"/>
          </w:rPr>
          <w:instrText xml:space="preserve"> PAGEREF _Toc135141827 \h </w:instrText>
        </w:r>
        <w:r w:rsidR="00CD3AA4" w:rsidRPr="008C2973">
          <w:rPr>
            <w:rFonts w:ascii="Times New Roman" w:hAnsi="Times New Roman" w:cs="Times New Roman"/>
            <w:noProof/>
            <w:webHidden/>
            <w:sz w:val="24"/>
            <w:szCs w:val="24"/>
          </w:rPr>
        </w:r>
        <w:r w:rsidR="00CD3AA4" w:rsidRPr="008C2973">
          <w:rPr>
            <w:rFonts w:ascii="Times New Roman" w:hAnsi="Times New Roman" w:cs="Times New Roman"/>
            <w:noProof/>
            <w:webHidden/>
            <w:sz w:val="24"/>
            <w:szCs w:val="24"/>
          </w:rPr>
          <w:fldChar w:fldCharType="separate"/>
        </w:r>
        <w:r w:rsidR="00CD3AA4" w:rsidRPr="008C2973">
          <w:rPr>
            <w:rFonts w:ascii="Times New Roman" w:hAnsi="Times New Roman" w:cs="Times New Roman"/>
            <w:noProof/>
            <w:webHidden/>
            <w:sz w:val="24"/>
            <w:szCs w:val="24"/>
          </w:rPr>
          <w:t>7</w:t>
        </w:r>
        <w:r w:rsidR="00CD3AA4" w:rsidRPr="008C2973">
          <w:rPr>
            <w:rFonts w:ascii="Times New Roman" w:hAnsi="Times New Roman" w:cs="Times New Roman"/>
            <w:noProof/>
            <w:webHidden/>
            <w:sz w:val="24"/>
            <w:szCs w:val="24"/>
          </w:rPr>
          <w:fldChar w:fldCharType="end"/>
        </w:r>
      </w:hyperlink>
    </w:p>
    <w:p w14:paraId="0EE0028B" w14:textId="77777777" w:rsidR="00B35799" w:rsidRPr="008C2973" w:rsidRDefault="00B35799" w:rsidP="008C2973">
      <w:pPr>
        <w:jc w:val="both"/>
        <w:rPr>
          <w:rFonts w:ascii="Times New Roman" w:hAnsi="Times New Roman" w:cs="Times New Roman"/>
          <w:sz w:val="24"/>
          <w:szCs w:val="24"/>
        </w:rPr>
      </w:pPr>
      <w:r w:rsidRPr="008C2973">
        <w:rPr>
          <w:rFonts w:ascii="Times New Roman" w:hAnsi="Times New Roman" w:cs="Times New Roman"/>
          <w:sz w:val="24"/>
          <w:szCs w:val="24"/>
        </w:rPr>
        <w:fldChar w:fldCharType="end"/>
      </w:r>
      <w:r w:rsidRPr="008C2973">
        <w:rPr>
          <w:rFonts w:ascii="Times New Roman" w:hAnsi="Times New Roman" w:cs="Times New Roman"/>
          <w:sz w:val="24"/>
          <w:szCs w:val="24"/>
        </w:rPr>
        <w:br w:type="page"/>
      </w:r>
    </w:p>
    <w:p w14:paraId="42CE3F80" w14:textId="77777777" w:rsidR="00556848" w:rsidRPr="00B17A9B" w:rsidRDefault="00556848" w:rsidP="000C6F10">
      <w:pPr>
        <w:pStyle w:val="Titre1"/>
      </w:pPr>
      <w:bookmarkStart w:id="9" w:name="_Toc135141810"/>
      <w:r w:rsidRPr="00B17A9B">
        <w:lastRenderedPageBreak/>
        <w:t>CONTEXTE ET JUSTIFICATION</w:t>
      </w:r>
      <w:bookmarkEnd w:id="9"/>
      <w:r w:rsidRPr="00B17A9B">
        <w:t xml:space="preserve"> </w:t>
      </w:r>
    </w:p>
    <w:p w14:paraId="7D66E365" w14:textId="77777777" w:rsidR="00556848" w:rsidRDefault="00556848" w:rsidP="00556848">
      <w:pPr>
        <w:jc w:val="both"/>
        <w:rPr>
          <w:rFonts w:ascii="Times New Roman" w:hAnsi="Times New Roman" w:cs="Times New Roman"/>
          <w:sz w:val="24"/>
        </w:rPr>
      </w:pPr>
      <w:r w:rsidRPr="00556848">
        <w:rPr>
          <w:rFonts w:ascii="Times New Roman" w:hAnsi="Times New Roman" w:cs="Times New Roman"/>
          <w:sz w:val="24"/>
        </w:rPr>
        <w:t xml:space="preserve">Le Projet de Développement de l’Agriculture Commerciale en Guinée (PDACG) s’inscrit dans le cadre de la vision Guinée 2040 et de la Politique Nationale de Développement de l’Agriculture (PNDA 2016-2025 ) qui s’articule autour de trois axes stratégiques : i) le renforcement de la sécurité alimentaire par la diversification et l’accroissement des productions vivrières et animales pour promouvoir la souveraineté alimentaire ; ii) l’accroissement des revenus agricoles par le développement des opportunités économiques et l’amélioration de l’accès aux marchés ; iii) et le développement des mesures transversales d’accompagnement pour garantir l’efficacité des investissements. Le projet vise également à contribuer à l’accélération de la mise en œuvre du Plan National d’Investissement Agricole, de Sécurité Alimentaire et Nutritionnelle (PNIASAN-2018-2025) soutenu par l’Union Africaine (UA) et la Communauté Economique des États de l’Afrique de l’Ouest (CEDEAO). Le PDACG est financé par l’Association Internationale pour le Développement (IDA) pour un montant de cent (100) millions de dollars US et pour une durée d’exécution de cinq (5) ans. Le projet comporte les cinq (5) principales composantes résumées ci-après : </w:t>
      </w:r>
    </w:p>
    <w:p w14:paraId="6F2E87FC" w14:textId="77777777" w:rsidR="00556848" w:rsidRDefault="00556848" w:rsidP="00556848">
      <w:pPr>
        <w:jc w:val="both"/>
        <w:rPr>
          <w:rFonts w:ascii="Times New Roman" w:hAnsi="Times New Roman" w:cs="Times New Roman"/>
          <w:sz w:val="24"/>
        </w:rPr>
      </w:pPr>
      <w:r w:rsidRPr="00556848">
        <w:rPr>
          <w:rFonts w:ascii="Times New Roman" w:hAnsi="Times New Roman" w:cs="Times New Roman"/>
          <w:b/>
          <w:sz w:val="24"/>
        </w:rPr>
        <w:t>Composante n°1 :</w:t>
      </w:r>
      <w:r w:rsidRPr="00556848">
        <w:rPr>
          <w:rFonts w:ascii="Times New Roman" w:hAnsi="Times New Roman" w:cs="Times New Roman"/>
          <w:sz w:val="24"/>
        </w:rPr>
        <w:t xml:space="preserve"> Amélioration de l’accès aux marchés dans les zones ciblées Cette composante financera les infrastructures publiques afin d’améliorer la connectivité et la logistique entre les producteurs et les marchés dans les corridors prioritaires. </w:t>
      </w:r>
    </w:p>
    <w:p w14:paraId="6723B6C5" w14:textId="77777777" w:rsidR="00556848" w:rsidRDefault="00556848" w:rsidP="00556848">
      <w:pPr>
        <w:jc w:val="both"/>
        <w:rPr>
          <w:rFonts w:ascii="Times New Roman" w:hAnsi="Times New Roman" w:cs="Times New Roman"/>
          <w:sz w:val="24"/>
        </w:rPr>
      </w:pPr>
      <w:r w:rsidRPr="00556848">
        <w:rPr>
          <w:rFonts w:ascii="Times New Roman" w:hAnsi="Times New Roman" w:cs="Times New Roman"/>
          <w:b/>
          <w:sz w:val="24"/>
        </w:rPr>
        <w:t>Composante n°2 :</w:t>
      </w:r>
      <w:r w:rsidRPr="00556848">
        <w:rPr>
          <w:rFonts w:ascii="Times New Roman" w:hAnsi="Times New Roman" w:cs="Times New Roman"/>
          <w:sz w:val="24"/>
        </w:rPr>
        <w:t xml:space="preserve"> Soutien à l’investissement privé L’objectif est de favoriser l’investissement privé dans l’agriculture commerciale et de stimuler le développement de chaînes de valeur. La composante financera, pour les investisseurs et exploitants potentiels sélectionnés compétitivement, des services de consultants nécessaires au développement de leurs affaires. </w:t>
      </w:r>
    </w:p>
    <w:p w14:paraId="602796E1" w14:textId="77777777" w:rsidR="00556848" w:rsidRDefault="00556848" w:rsidP="00556848">
      <w:pPr>
        <w:jc w:val="both"/>
        <w:rPr>
          <w:rFonts w:ascii="Times New Roman" w:hAnsi="Times New Roman" w:cs="Times New Roman"/>
          <w:sz w:val="24"/>
        </w:rPr>
      </w:pPr>
      <w:r w:rsidRPr="00556848">
        <w:rPr>
          <w:rFonts w:ascii="Times New Roman" w:hAnsi="Times New Roman" w:cs="Times New Roman"/>
          <w:b/>
          <w:sz w:val="24"/>
        </w:rPr>
        <w:t>Composante n°3 :</w:t>
      </w:r>
      <w:r w:rsidRPr="00556848">
        <w:rPr>
          <w:rFonts w:ascii="Times New Roman" w:hAnsi="Times New Roman" w:cs="Times New Roman"/>
          <w:sz w:val="24"/>
        </w:rPr>
        <w:t xml:space="preserve"> Etablissement d’un environnement propice à l’agriculture commerciale</w:t>
      </w:r>
      <w:r>
        <w:rPr>
          <w:rFonts w:ascii="Times New Roman" w:hAnsi="Times New Roman" w:cs="Times New Roman"/>
          <w:sz w:val="24"/>
        </w:rPr>
        <w:t xml:space="preserve">. </w:t>
      </w:r>
      <w:r w:rsidRPr="00556848">
        <w:rPr>
          <w:rFonts w:ascii="Times New Roman" w:hAnsi="Times New Roman" w:cs="Times New Roman"/>
          <w:sz w:val="24"/>
        </w:rPr>
        <w:t>Elle vise à renforcer : (i) les capacités des institutions clés pour faciliter les investissements privés et l’émergence de chaînes de valeur agricoles efficaces, (ii) la coordination le long des chaînes de valeur ciblées et (iii) la qualité et les systèmes de gestion sanitaire et phytosanitaire.</w:t>
      </w:r>
    </w:p>
    <w:p w14:paraId="69D4247B" w14:textId="77777777" w:rsidR="00556848" w:rsidRDefault="00556848" w:rsidP="00556848">
      <w:pPr>
        <w:jc w:val="both"/>
        <w:rPr>
          <w:rFonts w:ascii="Times New Roman" w:hAnsi="Times New Roman" w:cs="Times New Roman"/>
          <w:sz w:val="24"/>
        </w:rPr>
      </w:pPr>
      <w:r w:rsidRPr="00556848">
        <w:rPr>
          <w:rFonts w:ascii="Times New Roman" w:hAnsi="Times New Roman" w:cs="Times New Roman"/>
          <w:b/>
          <w:sz w:val="24"/>
        </w:rPr>
        <w:t>Composante n°4 :</w:t>
      </w:r>
      <w:r w:rsidRPr="00556848">
        <w:rPr>
          <w:rFonts w:ascii="Times New Roman" w:hAnsi="Times New Roman" w:cs="Times New Roman"/>
          <w:sz w:val="24"/>
        </w:rPr>
        <w:t xml:space="preserve"> Intervention d’urgence Cette composante constitue un fonds d’urgence qui peut être débloqué en cas de catastrophes naturelles donnant lieu à une situation d’état d’urgence officiel, ou à une demande du Gouvernement. La composante financera les dépenses d’intervention rapide afin de répondre aux besoins d’urgence. </w:t>
      </w:r>
    </w:p>
    <w:p w14:paraId="0A886E5C" w14:textId="77777777" w:rsidR="007D682B" w:rsidRDefault="00556848" w:rsidP="00556848">
      <w:pPr>
        <w:jc w:val="both"/>
        <w:rPr>
          <w:rFonts w:ascii="Times New Roman" w:hAnsi="Times New Roman" w:cs="Times New Roman"/>
          <w:sz w:val="24"/>
        </w:rPr>
      </w:pPr>
      <w:r w:rsidRPr="00556848">
        <w:rPr>
          <w:rFonts w:ascii="Times New Roman" w:hAnsi="Times New Roman" w:cs="Times New Roman"/>
          <w:b/>
          <w:sz w:val="24"/>
        </w:rPr>
        <w:t>Composante n°5 :</w:t>
      </w:r>
      <w:r w:rsidRPr="00556848">
        <w:rPr>
          <w:rFonts w:ascii="Times New Roman" w:hAnsi="Times New Roman" w:cs="Times New Roman"/>
          <w:sz w:val="24"/>
        </w:rPr>
        <w:t xml:space="preserve"> Coordination et gestion du projet La composante financera la création d’une Unité de Coordination et Exécution du Projet (UCEP) pleinement opérationnelle au sein du Ministère de l’Agriculture. Elle couvrira les coûts du personnel, de fonctionnement, de supervision et d’audit du projet. Elle financera également les activités de renforcement de capacités et une Assistance Technique à la mise en œuvre du projet. Le Projet est mis en œuvre par le Ministère de l’Agriculture à travers une Unité de Coordination et d’Exécution du Projet (UCEP) qui est mise en place. L’Unité de Coordination et d’Exécution du Projet (UCEP) est chargée de la gestion quotidienne de la mise en œuvre technique des activités, de la passation des marchés et la gestion financière, et du suivi et évaluation, y compris les aspects de décaissement au titre du Projet. L’UCEP est responsable de la coordination générale de la mise en œuvre du projet ; elle sera dotée de deux antennes régionales. </w:t>
      </w:r>
    </w:p>
    <w:p w14:paraId="2EFE7393" w14:textId="77777777" w:rsidR="007D682B" w:rsidRDefault="007D682B" w:rsidP="007D682B">
      <w:pPr>
        <w:jc w:val="both"/>
        <w:rPr>
          <w:rFonts w:ascii="Times New Roman" w:hAnsi="Times New Roman" w:cs="Times New Roman"/>
          <w:sz w:val="24"/>
        </w:rPr>
      </w:pPr>
      <w:r w:rsidRPr="004F483A">
        <w:rPr>
          <w:rFonts w:ascii="Times New Roman" w:hAnsi="Times New Roman" w:cs="Times New Roman"/>
          <w:b/>
          <w:sz w:val="24"/>
        </w:rPr>
        <w:t xml:space="preserve">L’objectif </w:t>
      </w:r>
      <w:r w:rsidR="004F483A" w:rsidRPr="004F483A">
        <w:rPr>
          <w:rFonts w:ascii="Times New Roman" w:hAnsi="Times New Roman" w:cs="Times New Roman"/>
          <w:b/>
          <w:sz w:val="24"/>
        </w:rPr>
        <w:t>général</w:t>
      </w:r>
      <w:r w:rsidR="004F483A">
        <w:rPr>
          <w:rFonts w:ascii="Times New Roman" w:hAnsi="Times New Roman" w:cs="Times New Roman"/>
          <w:sz w:val="24"/>
        </w:rPr>
        <w:t xml:space="preserve"> </w:t>
      </w:r>
      <w:r w:rsidRPr="00CD3AA4">
        <w:rPr>
          <w:rFonts w:ascii="Times New Roman" w:hAnsi="Times New Roman" w:cs="Times New Roman"/>
          <w:b/>
          <w:sz w:val="24"/>
        </w:rPr>
        <w:t>du projet</w:t>
      </w:r>
      <w:r w:rsidRPr="007D682B">
        <w:rPr>
          <w:rFonts w:ascii="Times New Roman" w:hAnsi="Times New Roman" w:cs="Times New Roman"/>
          <w:sz w:val="24"/>
        </w:rPr>
        <w:t xml:space="preserve"> est d'augmenter le nombre d'agr</w:t>
      </w:r>
      <w:r>
        <w:rPr>
          <w:rFonts w:ascii="Times New Roman" w:hAnsi="Times New Roman" w:cs="Times New Roman"/>
          <w:sz w:val="24"/>
        </w:rPr>
        <w:t xml:space="preserve">iculteurs et de ménages ruraux </w:t>
      </w:r>
      <w:r w:rsidRPr="007D682B">
        <w:rPr>
          <w:rFonts w:ascii="Times New Roman" w:hAnsi="Times New Roman" w:cs="Times New Roman"/>
          <w:sz w:val="24"/>
        </w:rPr>
        <w:t>ayant des emplois ou bénéficiant des chaînes de valeu</w:t>
      </w:r>
      <w:r>
        <w:rPr>
          <w:rFonts w:ascii="Times New Roman" w:hAnsi="Times New Roman" w:cs="Times New Roman"/>
          <w:sz w:val="24"/>
        </w:rPr>
        <w:t xml:space="preserve">r de l'agriculture commerciale </w:t>
      </w:r>
      <w:r w:rsidRPr="007D682B">
        <w:rPr>
          <w:rFonts w:ascii="Times New Roman" w:hAnsi="Times New Roman" w:cs="Times New Roman"/>
          <w:sz w:val="24"/>
        </w:rPr>
        <w:t>dans les zones de projet.</w:t>
      </w:r>
    </w:p>
    <w:p w14:paraId="72A4920F" w14:textId="77777777" w:rsidR="007D682B" w:rsidRPr="007D682B" w:rsidRDefault="007D682B" w:rsidP="007D682B">
      <w:pPr>
        <w:spacing w:after="0"/>
        <w:jc w:val="both"/>
        <w:rPr>
          <w:rFonts w:ascii="Times New Roman" w:hAnsi="Times New Roman" w:cs="Times New Roman"/>
          <w:b/>
          <w:sz w:val="24"/>
        </w:rPr>
      </w:pPr>
      <w:r w:rsidRPr="007D682B">
        <w:rPr>
          <w:rFonts w:ascii="Times New Roman" w:hAnsi="Times New Roman" w:cs="Times New Roman"/>
          <w:b/>
          <w:sz w:val="24"/>
        </w:rPr>
        <w:lastRenderedPageBreak/>
        <w:t xml:space="preserve">Les objectifs spécifiques du Projet sont </w:t>
      </w:r>
      <w:proofErr w:type="gramStart"/>
      <w:r w:rsidRPr="007D682B">
        <w:rPr>
          <w:rFonts w:ascii="Times New Roman" w:hAnsi="Times New Roman" w:cs="Times New Roman"/>
          <w:b/>
          <w:sz w:val="24"/>
        </w:rPr>
        <w:t>entre autre</w:t>
      </w:r>
      <w:proofErr w:type="gramEnd"/>
      <w:r w:rsidRPr="007D682B">
        <w:rPr>
          <w:rFonts w:ascii="Times New Roman" w:hAnsi="Times New Roman" w:cs="Times New Roman"/>
          <w:b/>
          <w:sz w:val="24"/>
        </w:rPr>
        <w:t xml:space="preserve"> :</w:t>
      </w:r>
    </w:p>
    <w:p w14:paraId="2E844A7A" w14:textId="77777777" w:rsidR="007D682B" w:rsidRPr="004F483A" w:rsidRDefault="004F483A" w:rsidP="004F483A">
      <w:pPr>
        <w:pStyle w:val="Paragraphedeliste"/>
        <w:numPr>
          <w:ilvl w:val="0"/>
          <w:numId w:val="26"/>
        </w:numPr>
        <w:ind w:left="567"/>
        <w:jc w:val="both"/>
      </w:pPr>
      <w:r w:rsidRPr="004F483A">
        <w:t>Améliorer</w:t>
      </w:r>
      <w:r w:rsidR="007D682B" w:rsidRPr="004F483A">
        <w:t xml:space="preserve"> la connectivité et la logistique entre les producteurs et les marchés </w:t>
      </w:r>
      <w:r>
        <w:t>dans les corridors prioritaires ;</w:t>
      </w:r>
    </w:p>
    <w:p w14:paraId="2429FC12" w14:textId="77777777" w:rsidR="007D682B" w:rsidRPr="007D682B" w:rsidRDefault="004F483A" w:rsidP="004F483A">
      <w:pPr>
        <w:pStyle w:val="Paragraphedeliste"/>
        <w:numPr>
          <w:ilvl w:val="0"/>
          <w:numId w:val="26"/>
        </w:numPr>
        <w:ind w:left="567"/>
        <w:jc w:val="both"/>
      </w:pPr>
      <w:r w:rsidRPr="007D682B">
        <w:t>Favoriser</w:t>
      </w:r>
      <w:r w:rsidR="007D682B" w:rsidRPr="007D682B">
        <w:t xml:space="preserve"> l’investissement privé dans l’agricult</w:t>
      </w:r>
      <w:r w:rsidR="007D682B">
        <w:t xml:space="preserve">ure commerciale et stimuler le </w:t>
      </w:r>
      <w:r w:rsidR="007D682B" w:rsidRPr="007D682B">
        <w:t>dév</w:t>
      </w:r>
      <w:r>
        <w:t>eloppement de chaînes de valeur ;</w:t>
      </w:r>
    </w:p>
    <w:p w14:paraId="79B7F888" w14:textId="77777777" w:rsidR="007D682B" w:rsidRPr="007D682B" w:rsidRDefault="004F483A" w:rsidP="004F483A">
      <w:pPr>
        <w:pStyle w:val="Paragraphedeliste"/>
        <w:numPr>
          <w:ilvl w:val="0"/>
          <w:numId w:val="26"/>
        </w:numPr>
        <w:ind w:left="567"/>
        <w:jc w:val="both"/>
      </w:pPr>
      <w:r w:rsidRPr="007D682B">
        <w:t>Renforcer</w:t>
      </w:r>
      <w:r w:rsidR="007D682B" w:rsidRPr="007D682B">
        <w:t xml:space="preserve"> les capacités des institutions clés pour faciliter les investis</w:t>
      </w:r>
      <w:r w:rsidR="007D682B">
        <w:t xml:space="preserve">sements </w:t>
      </w:r>
      <w:r w:rsidR="007D682B" w:rsidRPr="007D682B">
        <w:t>privés et l’émergence de chaînes</w:t>
      </w:r>
      <w:r>
        <w:t xml:space="preserve"> de valeur agricoles efficaces ;</w:t>
      </w:r>
    </w:p>
    <w:p w14:paraId="21C669E0" w14:textId="77777777" w:rsidR="007D682B" w:rsidRPr="007D682B" w:rsidRDefault="004F483A" w:rsidP="004F483A">
      <w:pPr>
        <w:pStyle w:val="Paragraphedeliste"/>
        <w:numPr>
          <w:ilvl w:val="0"/>
          <w:numId w:val="26"/>
        </w:numPr>
        <w:ind w:left="567"/>
        <w:jc w:val="both"/>
      </w:pPr>
      <w:r w:rsidRPr="007D682B">
        <w:t>Renforcer</w:t>
      </w:r>
      <w:r w:rsidR="007D682B" w:rsidRPr="007D682B">
        <w:t xml:space="preserve"> la coordination le lon</w:t>
      </w:r>
      <w:r>
        <w:t>g des chaînes de valeur ciblées ; et</w:t>
      </w:r>
    </w:p>
    <w:p w14:paraId="53D88294" w14:textId="77777777" w:rsidR="007D682B" w:rsidRDefault="004F483A" w:rsidP="004F483A">
      <w:pPr>
        <w:pStyle w:val="Paragraphedeliste"/>
        <w:numPr>
          <w:ilvl w:val="0"/>
          <w:numId w:val="26"/>
        </w:numPr>
        <w:ind w:left="567"/>
        <w:jc w:val="both"/>
      </w:pPr>
      <w:r>
        <w:t>R</w:t>
      </w:r>
      <w:r w:rsidR="007D682B" w:rsidRPr="007D682B">
        <w:t>enforcer la qualité et les systèmes de gestion sanitaire et phytosanitaire.</w:t>
      </w:r>
      <w:r w:rsidR="007D682B" w:rsidRPr="007D682B">
        <w:cr/>
      </w:r>
    </w:p>
    <w:p w14:paraId="34163731" w14:textId="77777777" w:rsidR="00556848" w:rsidRDefault="00556848" w:rsidP="00556848">
      <w:pPr>
        <w:jc w:val="both"/>
        <w:rPr>
          <w:rFonts w:ascii="Times New Roman" w:hAnsi="Times New Roman" w:cs="Times New Roman"/>
          <w:sz w:val="24"/>
        </w:rPr>
      </w:pPr>
      <w:r w:rsidRPr="00556848">
        <w:rPr>
          <w:rFonts w:ascii="Times New Roman" w:hAnsi="Times New Roman" w:cs="Times New Roman"/>
          <w:sz w:val="24"/>
        </w:rPr>
        <w:t xml:space="preserve">Les présents termes de référence sont élaborés </w:t>
      </w:r>
      <w:r w:rsidR="004F483A">
        <w:rPr>
          <w:rFonts w:ascii="Times New Roman" w:hAnsi="Times New Roman" w:cs="Times New Roman"/>
          <w:sz w:val="24"/>
        </w:rPr>
        <w:t>pour le recrutement d’un consultant</w:t>
      </w:r>
      <w:r w:rsidR="006D3678">
        <w:rPr>
          <w:rFonts w:ascii="Times New Roman" w:hAnsi="Times New Roman" w:cs="Times New Roman"/>
          <w:sz w:val="24"/>
        </w:rPr>
        <w:t xml:space="preserve"> pour développer </w:t>
      </w:r>
      <w:r w:rsidR="005B0274">
        <w:rPr>
          <w:rFonts w:ascii="Times New Roman" w:hAnsi="Times New Roman" w:cs="Times New Roman"/>
          <w:sz w:val="24"/>
        </w:rPr>
        <w:t xml:space="preserve">une </w:t>
      </w:r>
      <w:r w:rsidR="005B0274" w:rsidRPr="00556848">
        <w:rPr>
          <w:rFonts w:ascii="Times New Roman" w:hAnsi="Times New Roman" w:cs="Times New Roman"/>
          <w:sz w:val="24"/>
        </w:rPr>
        <w:t>plateforme</w:t>
      </w:r>
      <w:r w:rsidR="006D3678">
        <w:rPr>
          <w:rFonts w:ascii="Times New Roman" w:hAnsi="Times New Roman" w:cs="Times New Roman"/>
          <w:sz w:val="24"/>
        </w:rPr>
        <w:t xml:space="preserve"> web </w:t>
      </w:r>
      <w:r w:rsidRPr="00556848">
        <w:rPr>
          <w:rFonts w:ascii="Times New Roman" w:hAnsi="Times New Roman" w:cs="Times New Roman"/>
          <w:sz w:val="24"/>
        </w:rPr>
        <w:t>qui permet d'informatiser le système de suivi Évaluation du projet et de former les acteurs à son utilisation</w:t>
      </w:r>
      <w:r>
        <w:rPr>
          <w:rFonts w:ascii="Times New Roman" w:hAnsi="Times New Roman" w:cs="Times New Roman"/>
          <w:sz w:val="24"/>
        </w:rPr>
        <w:t>.</w:t>
      </w:r>
    </w:p>
    <w:p w14:paraId="53501AF5" w14:textId="77777777" w:rsidR="005145F6" w:rsidRPr="008848A0" w:rsidRDefault="009A0D10" w:rsidP="005145F6">
      <w:pPr>
        <w:pStyle w:val="Titre1"/>
        <w:rPr>
          <w:lang w:val="fr-FR"/>
        </w:rPr>
      </w:pPr>
      <w:bookmarkStart w:id="10" w:name="_Toc135141811"/>
      <w:r w:rsidRPr="008848A0">
        <w:rPr>
          <w:lang w:val="fr-FR"/>
        </w:rPr>
        <w:t xml:space="preserve">LES EFFETS ATTENDUS DU PROJET </w:t>
      </w:r>
      <w:proofErr w:type="gramStart"/>
      <w:r w:rsidRPr="008848A0">
        <w:rPr>
          <w:lang w:val="fr-FR"/>
        </w:rPr>
        <w:t>SONT:</w:t>
      </w:r>
      <w:bookmarkEnd w:id="10"/>
      <w:proofErr w:type="gramEnd"/>
      <w:r w:rsidRPr="008848A0">
        <w:rPr>
          <w:lang w:val="fr-FR"/>
        </w:rPr>
        <w:t xml:space="preserve"> </w:t>
      </w:r>
    </w:p>
    <w:p w14:paraId="4326FFC5" w14:textId="77777777" w:rsidR="005145F6" w:rsidRPr="005145F6" w:rsidRDefault="005145F6" w:rsidP="005B0274">
      <w:pPr>
        <w:pStyle w:val="Paragraphedeliste"/>
        <w:numPr>
          <w:ilvl w:val="0"/>
          <w:numId w:val="26"/>
        </w:numPr>
        <w:ind w:left="567"/>
        <w:jc w:val="both"/>
        <w:rPr>
          <w:color w:val="000000"/>
        </w:rPr>
      </w:pPr>
      <w:r w:rsidRPr="005B0274">
        <w:rPr>
          <w:b/>
          <w:color w:val="000000"/>
        </w:rPr>
        <w:t>Pour la composante 1</w:t>
      </w:r>
      <w:r w:rsidRPr="00B27160">
        <w:rPr>
          <w:color w:val="000000"/>
        </w:rPr>
        <w:t xml:space="preserve">, </w:t>
      </w:r>
      <w:r w:rsidRPr="005145F6">
        <w:rPr>
          <w:color w:val="000000"/>
        </w:rPr>
        <w:t>amélioration de l'accès au marché dans des domaines ciblés</w:t>
      </w:r>
      <w:r w:rsidR="005B0274">
        <w:rPr>
          <w:color w:val="000000"/>
        </w:rPr>
        <w:t> ;</w:t>
      </w:r>
    </w:p>
    <w:p w14:paraId="4A2F0F71" w14:textId="77777777" w:rsidR="005145F6" w:rsidRDefault="005145F6" w:rsidP="005B0274">
      <w:pPr>
        <w:pStyle w:val="Paragraphedeliste"/>
        <w:numPr>
          <w:ilvl w:val="0"/>
          <w:numId w:val="26"/>
        </w:numPr>
        <w:ind w:left="567"/>
        <w:jc w:val="both"/>
        <w:rPr>
          <w:bCs/>
        </w:rPr>
      </w:pPr>
      <w:r w:rsidRPr="005B0274">
        <w:rPr>
          <w:b/>
          <w:color w:val="000000"/>
        </w:rPr>
        <w:t>Pour la composante 2</w:t>
      </w:r>
      <w:r w:rsidRPr="00B27160">
        <w:rPr>
          <w:color w:val="000000"/>
        </w:rPr>
        <w:t xml:space="preserve">, </w:t>
      </w:r>
      <w:r w:rsidRPr="001C34D8">
        <w:rPr>
          <w:bCs/>
        </w:rPr>
        <w:t>soutien à l'investissement privé</w:t>
      </w:r>
      <w:r w:rsidR="005B0274">
        <w:rPr>
          <w:bCs/>
        </w:rPr>
        <w:t> ;</w:t>
      </w:r>
    </w:p>
    <w:p w14:paraId="0A704AF4" w14:textId="77777777" w:rsidR="009A0D10" w:rsidRDefault="009A0D10" w:rsidP="005B0274">
      <w:pPr>
        <w:pStyle w:val="Paragraphedeliste"/>
        <w:numPr>
          <w:ilvl w:val="0"/>
          <w:numId w:val="26"/>
        </w:numPr>
        <w:ind w:left="567"/>
        <w:jc w:val="both"/>
        <w:rPr>
          <w:bCs/>
        </w:rPr>
      </w:pPr>
      <w:r w:rsidRPr="005B0274">
        <w:rPr>
          <w:b/>
          <w:bCs/>
        </w:rPr>
        <w:t>Pour la composante 3</w:t>
      </w:r>
      <w:r>
        <w:rPr>
          <w:bCs/>
        </w:rPr>
        <w:t xml:space="preserve">, </w:t>
      </w:r>
      <w:r w:rsidRPr="001C34D8">
        <w:rPr>
          <w:bCs/>
        </w:rPr>
        <w:t>Environnement favorable à l'agriculture commerciale</w:t>
      </w:r>
      <w:r w:rsidR="005B0274">
        <w:rPr>
          <w:bCs/>
        </w:rPr>
        <w:t> ;</w:t>
      </w:r>
    </w:p>
    <w:p w14:paraId="10F83182" w14:textId="77777777" w:rsidR="009A0D10" w:rsidRDefault="009A0D10" w:rsidP="005B0274">
      <w:pPr>
        <w:pStyle w:val="Paragraphedeliste"/>
        <w:numPr>
          <w:ilvl w:val="0"/>
          <w:numId w:val="26"/>
        </w:numPr>
        <w:ind w:left="567"/>
        <w:jc w:val="both"/>
        <w:rPr>
          <w:bCs/>
        </w:rPr>
      </w:pPr>
      <w:r w:rsidRPr="005B0274">
        <w:rPr>
          <w:b/>
          <w:bCs/>
        </w:rPr>
        <w:t>Pour la composante 4</w:t>
      </w:r>
      <w:r>
        <w:rPr>
          <w:bCs/>
        </w:rPr>
        <w:t xml:space="preserve">, </w:t>
      </w:r>
      <w:r w:rsidRPr="001C34D8">
        <w:rPr>
          <w:bCs/>
        </w:rPr>
        <w:t>Intervention d'urgence</w:t>
      </w:r>
      <w:r w:rsidR="005B0274">
        <w:rPr>
          <w:bCs/>
        </w:rPr>
        <w:t> ; et</w:t>
      </w:r>
    </w:p>
    <w:p w14:paraId="1C900AEA" w14:textId="77777777" w:rsidR="005145F6" w:rsidRPr="00B27160" w:rsidRDefault="009A0D10" w:rsidP="005B0274">
      <w:pPr>
        <w:pStyle w:val="Paragraphedeliste"/>
        <w:numPr>
          <w:ilvl w:val="0"/>
          <w:numId w:val="26"/>
        </w:numPr>
        <w:ind w:left="567"/>
        <w:jc w:val="both"/>
        <w:rPr>
          <w:color w:val="000000"/>
        </w:rPr>
      </w:pPr>
      <w:r w:rsidRPr="005B0274">
        <w:rPr>
          <w:b/>
          <w:bCs/>
        </w:rPr>
        <w:t>Pour la composante 5</w:t>
      </w:r>
      <w:r>
        <w:rPr>
          <w:bCs/>
        </w:rPr>
        <w:t xml:space="preserve">, </w:t>
      </w:r>
      <w:r w:rsidRPr="001C34D8">
        <w:rPr>
          <w:bCs/>
        </w:rPr>
        <w:t>Gestion et coordination du projet</w:t>
      </w:r>
      <w:r w:rsidR="005145F6" w:rsidRPr="00B27160">
        <w:rPr>
          <w:color w:val="000000"/>
        </w:rPr>
        <w:t xml:space="preserve">. </w:t>
      </w:r>
    </w:p>
    <w:p w14:paraId="5CFF7FCF" w14:textId="77777777" w:rsidR="005145F6" w:rsidRPr="00B27160" w:rsidRDefault="005145F6" w:rsidP="005145F6">
      <w:pPr>
        <w:autoSpaceDE w:val="0"/>
        <w:autoSpaceDN w:val="0"/>
        <w:adjustRightInd w:val="0"/>
        <w:spacing w:after="0" w:line="240" w:lineRule="auto"/>
        <w:jc w:val="both"/>
        <w:rPr>
          <w:rFonts w:ascii="Times New Roman" w:hAnsi="Times New Roman"/>
          <w:color w:val="000000"/>
          <w:sz w:val="24"/>
          <w:szCs w:val="24"/>
        </w:rPr>
      </w:pPr>
    </w:p>
    <w:p w14:paraId="50D70902" w14:textId="77777777" w:rsidR="005145F6" w:rsidRDefault="005145F6" w:rsidP="005145F6">
      <w:pPr>
        <w:autoSpaceDE w:val="0"/>
        <w:autoSpaceDN w:val="0"/>
        <w:adjustRightInd w:val="0"/>
        <w:spacing w:after="0" w:line="240" w:lineRule="auto"/>
        <w:jc w:val="both"/>
        <w:rPr>
          <w:rFonts w:ascii="Times New Roman" w:hAnsi="Times New Roman"/>
          <w:color w:val="000000"/>
          <w:sz w:val="24"/>
          <w:szCs w:val="24"/>
        </w:rPr>
      </w:pPr>
      <w:r w:rsidRPr="00B27160">
        <w:rPr>
          <w:rFonts w:ascii="Times New Roman" w:hAnsi="Times New Roman"/>
          <w:color w:val="000000"/>
          <w:sz w:val="24"/>
          <w:szCs w:val="24"/>
        </w:rPr>
        <w:t xml:space="preserve">Pour asseoir un système de suivi évaluation efficace et répondant aux normes de gestion du partenaire technique et financier prévues dans l’accord de financement, une partie du fonds </w:t>
      </w:r>
      <w:r w:rsidRPr="009F77BB">
        <w:rPr>
          <w:rFonts w:ascii="Times New Roman" w:hAnsi="Times New Roman"/>
          <w:color w:val="000000"/>
          <w:sz w:val="24"/>
          <w:szCs w:val="24"/>
        </w:rPr>
        <w:t xml:space="preserve">a servi </w:t>
      </w:r>
      <w:r w:rsidRPr="00B27160">
        <w:rPr>
          <w:rFonts w:ascii="Times New Roman" w:hAnsi="Times New Roman"/>
          <w:color w:val="000000"/>
          <w:sz w:val="24"/>
          <w:szCs w:val="24"/>
        </w:rPr>
        <w:t xml:space="preserve">à </w:t>
      </w:r>
      <w:r w:rsidRPr="009F77BB">
        <w:rPr>
          <w:rFonts w:ascii="Times New Roman" w:hAnsi="Times New Roman"/>
          <w:color w:val="000000"/>
          <w:sz w:val="24"/>
          <w:szCs w:val="24"/>
        </w:rPr>
        <w:t>une consultation pour l’élaboration du manuel de</w:t>
      </w:r>
      <w:r>
        <w:rPr>
          <w:rFonts w:ascii="Times New Roman" w:hAnsi="Times New Roman"/>
          <w:color w:val="000000"/>
          <w:sz w:val="24"/>
          <w:szCs w:val="24"/>
        </w:rPr>
        <w:t xml:space="preserve"> suivi évaluation et l’informatisation du système sur la base de ce manuel.</w:t>
      </w:r>
      <w:r w:rsidRPr="00B27160">
        <w:rPr>
          <w:rFonts w:ascii="Times New Roman" w:hAnsi="Times New Roman"/>
          <w:color w:val="000000"/>
          <w:sz w:val="24"/>
          <w:szCs w:val="24"/>
        </w:rPr>
        <w:t xml:space="preserve"> </w:t>
      </w:r>
    </w:p>
    <w:p w14:paraId="64815F47" w14:textId="77777777" w:rsidR="009A0D10" w:rsidRDefault="009A0D10" w:rsidP="005145F6">
      <w:pPr>
        <w:autoSpaceDE w:val="0"/>
        <w:autoSpaceDN w:val="0"/>
        <w:adjustRightInd w:val="0"/>
        <w:spacing w:after="0" w:line="240" w:lineRule="auto"/>
        <w:jc w:val="both"/>
        <w:rPr>
          <w:rFonts w:ascii="Times New Roman" w:hAnsi="Times New Roman"/>
          <w:color w:val="000000"/>
          <w:sz w:val="24"/>
          <w:szCs w:val="24"/>
        </w:rPr>
      </w:pPr>
    </w:p>
    <w:p w14:paraId="5231008E" w14:textId="77777777" w:rsidR="004E17EA" w:rsidRPr="008848A0" w:rsidRDefault="004E17EA" w:rsidP="004E17EA">
      <w:pPr>
        <w:pStyle w:val="Titre1"/>
        <w:rPr>
          <w:u w:val="single"/>
          <w:lang w:val="fr-FR"/>
        </w:rPr>
      </w:pPr>
      <w:bookmarkStart w:id="11" w:name="_Toc135141812"/>
      <w:r w:rsidRPr="008848A0">
        <w:rPr>
          <w:u w:val="single"/>
          <w:lang w:val="fr-FR"/>
        </w:rPr>
        <w:t xml:space="preserve">OBJECTIFS GENERAL ET SPÉCIFIQUES </w:t>
      </w:r>
      <w:r w:rsidR="009A0D10" w:rsidRPr="008848A0">
        <w:rPr>
          <w:u w:val="single"/>
          <w:lang w:val="fr-FR"/>
        </w:rPr>
        <w:t>DE LA CONSULTATION</w:t>
      </w:r>
      <w:bookmarkEnd w:id="11"/>
    </w:p>
    <w:p w14:paraId="3CEF38A7" w14:textId="77777777" w:rsidR="004E17EA" w:rsidRPr="008848A0" w:rsidRDefault="004E17EA" w:rsidP="004E17EA">
      <w:pPr>
        <w:rPr>
          <w:sz w:val="8"/>
        </w:rPr>
      </w:pPr>
    </w:p>
    <w:p w14:paraId="405D3C2E" w14:textId="77777777" w:rsidR="009A0D10" w:rsidRPr="004E17EA" w:rsidRDefault="004E17EA" w:rsidP="004E17EA">
      <w:pPr>
        <w:pStyle w:val="Titre2"/>
        <w:rPr>
          <w:lang w:val="en-US"/>
        </w:rPr>
      </w:pPr>
      <w:bookmarkStart w:id="12" w:name="_Toc135141813"/>
      <w:r w:rsidRPr="004E17EA">
        <w:rPr>
          <w:bdr w:val="none" w:sz="0" w:space="0" w:color="auto" w:frame="1"/>
        </w:rPr>
        <w:t>Objectifs global</w:t>
      </w:r>
      <w:bookmarkEnd w:id="12"/>
    </w:p>
    <w:p w14:paraId="53DA7E90" w14:textId="77777777" w:rsidR="004E17EA" w:rsidRDefault="009A0D10" w:rsidP="00CD3AA4">
      <w:pPr>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 xml:space="preserve">L’objectif </w:t>
      </w:r>
      <w:r w:rsidR="004E17EA">
        <w:rPr>
          <w:rFonts w:ascii="Times New Roman" w:hAnsi="Times New Roman"/>
          <w:color w:val="000000"/>
          <w:sz w:val="24"/>
          <w:szCs w:val="24"/>
        </w:rPr>
        <w:t xml:space="preserve">général </w:t>
      </w:r>
      <w:r>
        <w:rPr>
          <w:rFonts w:ascii="Times New Roman" w:hAnsi="Times New Roman"/>
          <w:color w:val="000000"/>
          <w:sz w:val="24"/>
          <w:szCs w:val="24"/>
        </w:rPr>
        <w:t xml:space="preserve">de la consultation </w:t>
      </w:r>
      <w:r w:rsidR="004E17EA">
        <w:rPr>
          <w:rFonts w:ascii="Times New Roman" w:hAnsi="Times New Roman"/>
          <w:color w:val="000000"/>
          <w:sz w:val="24"/>
          <w:szCs w:val="24"/>
        </w:rPr>
        <w:t>est la m</w:t>
      </w:r>
      <w:r w:rsidR="0002253E">
        <w:rPr>
          <w:rFonts w:ascii="Times New Roman" w:hAnsi="Times New Roman"/>
          <w:color w:val="000000"/>
          <w:sz w:val="24"/>
          <w:szCs w:val="24"/>
        </w:rPr>
        <w:t>ise en place d’un</w:t>
      </w:r>
      <w:r w:rsidR="004E17EA" w:rsidRPr="004E17EA">
        <w:rPr>
          <w:rFonts w:ascii="Times New Roman" w:hAnsi="Times New Roman"/>
          <w:color w:val="000000"/>
          <w:sz w:val="24"/>
          <w:szCs w:val="24"/>
        </w:rPr>
        <w:t xml:space="preserve"> système informatisé de suivi - évaluation y compris base des données et formation des acteurs de mise en œuvre   du Projet</w:t>
      </w:r>
      <w:r w:rsidR="004E17EA">
        <w:rPr>
          <w:rFonts w:ascii="Times New Roman" w:hAnsi="Times New Roman"/>
          <w:color w:val="000000"/>
          <w:sz w:val="24"/>
          <w:szCs w:val="24"/>
        </w:rPr>
        <w:t xml:space="preserve"> afin</w:t>
      </w:r>
      <w:r w:rsidR="004E17EA" w:rsidRPr="004E17EA">
        <w:rPr>
          <w:rFonts w:ascii="Times New Roman" w:hAnsi="Times New Roman"/>
          <w:color w:val="000000"/>
          <w:sz w:val="24"/>
          <w:szCs w:val="24"/>
        </w:rPr>
        <w:t xml:space="preserve"> d’aider au mieux à la prise de décisions en temps réel, aux différents niveaux d’intervention. Ce système devra permettre de déterminer régulièrement les tendances et de mesurer le niveau de réalisation des </w:t>
      </w:r>
      <w:r w:rsidR="004E17EA">
        <w:rPr>
          <w:rFonts w:ascii="Times New Roman" w:hAnsi="Times New Roman"/>
          <w:color w:val="000000"/>
          <w:sz w:val="24"/>
          <w:szCs w:val="24"/>
        </w:rPr>
        <w:t xml:space="preserve">activités </w:t>
      </w:r>
      <w:r w:rsidR="004E17EA" w:rsidRPr="004E17EA">
        <w:rPr>
          <w:rFonts w:ascii="Times New Roman" w:hAnsi="Times New Roman"/>
          <w:color w:val="000000"/>
          <w:sz w:val="24"/>
          <w:szCs w:val="24"/>
        </w:rPr>
        <w:t xml:space="preserve">et d’évaluer les effets et les impacts </w:t>
      </w:r>
      <w:r w:rsidR="004E17EA">
        <w:rPr>
          <w:rFonts w:ascii="Times New Roman" w:hAnsi="Times New Roman"/>
          <w:color w:val="000000"/>
          <w:sz w:val="24"/>
          <w:szCs w:val="24"/>
        </w:rPr>
        <w:t>induits par la mise en œuvre du Projet.</w:t>
      </w:r>
    </w:p>
    <w:p w14:paraId="00362997" w14:textId="77777777" w:rsidR="004E17EA" w:rsidRPr="004E17EA" w:rsidRDefault="004E17EA" w:rsidP="004E17EA">
      <w:pPr>
        <w:pStyle w:val="Titre2"/>
      </w:pPr>
      <w:bookmarkStart w:id="13" w:name="_Toc135141814"/>
      <w:r w:rsidRPr="004E17EA">
        <w:rPr>
          <w:bdr w:val="none" w:sz="0" w:space="0" w:color="auto" w:frame="1"/>
        </w:rPr>
        <w:t>Les objectifs spécifiques sont:</w:t>
      </w:r>
      <w:bookmarkEnd w:id="13"/>
    </w:p>
    <w:p w14:paraId="38E64013" w14:textId="77777777" w:rsidR="004E17EA" w:rsidRPr="004E17EA" w:rsidRDefault="00E744AC" w:rsidP="00E744AC">
      <w:pPr>
        <w:pStyle w:val="Paragraphedeliste"/>
        <w:numPr>
          <w:ilvl w:val="0"/>
          <w:numId w:val="26"/>
        </w:numPr>
        <w:ind w:left="567"/>
        <w:jc w:val="both"/>
        <w:rPr>
          <w:rFonts w:eastAsiaTheme="minorHAnsi" w:cstheme="minorBidi"/>
          <w:color w:val="000000"/>
        </w:rPr>
      </w:pPr>
      <w:r>
        <w:rPr>
          <w:rFonts w:eastAsiaTheme="minorHAnsi" w:cstheme="minorBidi"/>
          <w:color w:val="000000"/>
        </w:rPr>
        <w:t>Concevoir une plateforme</w:t>
      </w:r>
      <w:r w:rsidR="004E17EA" w:rsidRPr="004E17EA">
        <w:rPr>
          <w:rFonts w:eastAsiaTheme="minorHAnsi" w:cstheme="minorBidi"/>
          <w:color w:val="000000"/>
        </w:rPr>
        <w:t xml:space="preserve"> informatique flexible, accessible à distance et répondant </w:t>
      </w:r>
      <w:r>
        <w:rPr>
          <w:rFonts w:eastAsiaTheme="minorHAnsi" w:cstheme="minorBidi"/>
          <w:color w:val="000000"/>
        </w:rPr>
        <w:t>aux besoins spécifiques du Projet</w:t>
      </w:r>
      <w:r w:rsidRPr="004E17EA">
        <w:rPr>
          <w:rFonts w:eastAsiaTheme="minorHAnsi" w:cstheme="minorBidi"/>
          <w:color w:val="000000"/>
        </w:rPr>
        <w:t xml:space="preserve"> ;</w:t>
      </w:r>
    </w:p>
    <w:p w14:paraId="7434F7E9" w14:textId="77777777" w:rsidR="004E17EA" w:rsidRPr="004E17EA" w:rsidRDefault="004E17EA" w:rsidP="00E744AC">
      <w:pPr>
        <w:pStyle w:val="Paragraphedeliste"/>
        <w:numPr>
          <w:ilvl w:val="0"/>
          <w:numId w:val="26"/>
        </w:numPr>
        <w:ind w:left="567"/>
        <w:jc w:val="both"/>
        <w:rPr>
          <w:rFonts w:eastAsiaTheme="minorHAnsi" w:cstheme="minorBidi"/>
          <w:color w:val="000000"/>
        </w:rPr>
      </w:pPr>
      <w:r w:rsidRPr="004E17EA">
        <w:rPr>
          <w:rFonts w:eastAsiaTheme="minorHAnsi" w:cstheme="minorBidi"/>
          <w:color w:val="000000"/>
        </w:rPr>
        <w:t>Cette phase conceptuelle comprend entre autres l’analyse du système d’information (modélisation, niveaux fonctionnel et physique) et la programmation (implémentation des codes</w:t>
      </w:r>
      <w:r w:rsidR="00E744AC">
        <w:rPr>
          <w:rFonts w:eastAsiaTheme="minorHAnsi" w:cstheme="minorBidi"/>
          <w:color w:val="000000"/>
        </w:rPr>
        <w:t xml:space="preserve"> </w:t>
      </w:r>
      <w:r w:rsidRPr="004E17EA">
        <w:rPr>
          <w:rFonts w:eastAsiaTheme="minorHAnsi" w:cstheme="minorBidi"/>
          <w:color w:val="000000"/>
        </w:rPr>
        <w:t>;</w:t>
      </w:r>
    </w:p>
    <w:p w14:paraId="2F179A29" w14:textId="77777777" w:rsidR="004E17EA" w:rsidRPr="004E17EA" w:rsidRDefault="004E17EA" w:rsidP="00E744AC">
      <w:pPr>
        <w:pStyle w:val="Paragraphedeliste"/>
        <w:numPr>
          <w:ilvl w:val="0"/>
          <w:numId w:val="26"/>
        </w:numPr>
        <w:ind w:left="567"/>
        <w:jc w:val="both"/>
        <w:rPr>
          <w:rFonts w:eastAsiaTheme="minorHAnsi" w:cstheme="minorBidi"/>
          <w:color w:val="000000"/>
        </w:rPr>
      </w:pPr>
      <w:r w:rsidRPr="004E17EA">
        <w:rPr>
          <w:rFonts w:eastAsiaTheme="minorHAnsi" w:cstheme="minorBidi"/>
          <w:color w:val="000000"/>
        </w:rPr>
        <w:t xml:space="preserve">Développer des outils intégrés appropriés mettant en place des cadres communs de présentation de </w:t>
      </w:r>
      <w:r w:rsidR="00E744AC" w:rsidRPr="004E17EA">
        <w:rPr>
          <w:rFonts w:eastAsiaTheme="minorHAnsi" w:cstheme="minorBidi"/>
          <w:color w:val="000000"/>
        </w:rPr>
        <w:t>l’information ;</w:t>
      </w:r>
      <w:r w:rsidR="00E744AC">
        <w:rPr>
          <w:rFonts w:eastAsiaTheme="minorHAnsi" w:cstheme="minorBidi"/>
          <w:color w:val="000000"/>
        </w:rPr>
        <w:t xml:space="preserve"> et</w:t>
      </w:r>
    </w:p>
    <w:p w14:paraId="3781DBC1" w14:textId="77777777" w:rsidR="004E17EA" w:rsidRPr="004E17EA" w:rsidRDefault="00E744AC" w:rsidP="00E744AC">
      <w:pPr>
        <w:pStyle w:val="Paragraphedeliste"/>
        <w:numPr>
          <w:ilvl w:val="0"/>
          <w:numId w:val="26"/>
        </w:numPr>
        <w:ind w:left="567"/>
        <w:jc w:val="both"/>
        <w:rPr>
          <w:rFonts w:eastAsiaTheme="minorHAnsi" w:cstheme="minorBidi"/>
          <w:color w:val="000000"/>
        </w:rPr>
      </w:pPr>
      <w:r>
        <w:rPr>
          <w:rFonts w:eastAsiaTheme="minorHAnsi" w:cstheme="minorBidi"/>
          <w:color w:val="000000"/>
        </w:rPr>
        <w:t>A</w:t>
      </w:r>
      <w:r w:rsidR="004E17EA" w:rsidRPr="004E17EA">
        <w:rPr>
          <w:rFonts w:eastAsiaTheme="minorHAnsi" w:cstheme="minorBidi"/>
          <w:color w:val="000000"/>
        </w:rPr>
        <w:t>ssurer la formation des utilisateurs.</w:t>
      </w:r>
    </w:p>
    <w:p w14:paraId="0BD8522F" w14:textId="77777777" w:rsidR="000B3F45" w:rsidRDefault="000B3F45" w:rsidP="009A0D10">
      <w:pPr>
        <w:autoSpaceDE w:val="0"/>
        <w:autoSpaceDN w:val="0"/>
        <w:adjustRightInd w:val="0"/>
        <w:spacing w:after="0" w:line="240" w:lineRule="auto"/>
        <w:jc w:val="both"/>
        <w:rPr>
          <w:rFonts w:ascii="Times New Roman" w:hAnsi="Times New Roman"/>
          <w:color w:val="000000"/>
          <w:sz w:val="24"/>
          <w:szCs w:val="24"/>
        </w:rPr>
      </w:pPr>
    </w:p>
    <w:p w14:paraId="04D58B1A" w14:textId="77777777" w:rsidR="009A0D10" w:rsidRDefault="009A0D10" w:rsidP="009A0D10">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Plus s</w:t>
      </w:r>
      <w:r w:rsidRPr="001D3DA0">
        <w:rPr>
          <w:rFonts w:ascii="Times New Roman" w:hAnsi="Times New Roman"/>
          <w:color w:val="000000"/>
          <w:sz w:val="24"/>
          <w:szCs w:val="24"/>
        </w:rPr>
        <w:t xml:space="preserve">pécifiquement, </w:t>
      </w:r>
      <w:r>
        <w:rPr>
          <w:rFonts w:ascii="Times New Roman" w:hAnsi="Times New Roman"/>
          <w:color w:val="000000"/>
          <w:sz w:val="24"/>
          <w:szCs w:val="24"/>
        </w:rPr>
        <w:t>la</w:t>
      </w:r>
      <w:r w:rsidRPr="001D3DA0">
        <w:rPr>
          <w:rFonts w:ascii="Times New Roman" w:hAnsi="Times New Roman"/>
          <w:color w:val="000000"/>
          <w:sz w:val="24"/>
          <w:szCs w:val="24"/>
        </w:rPr>
        <w:t xml:space="preserve"> mission consistera à : (i) concevoir et développer une application informatique pour la gestion des données </w:t>
      </w:r>
      <w:r>
        <w:rPr>
          <w:rFonts w:ascii="Times New Roman" w:hAnsi="Times New Roman"/>
          <w:color w:val="000000"/>
          <w:sz w:val="24"/>
          <w:szCs w:val="24"/>
        </w:rPr>
        <w:t xml:space="preserve">et le partage des informations </w:t>
      </w:r>
      <w:r w:rsidRPr="001D3DA0">
        <w:rPr>
          <w:rFonts w:ascii="Times New Roman" w:hAnsi="Times New Roman"/>
          <w:color w:val="000000"/>
          <w:sz w:val="24"/>
          <w:szCs w:val="24"/>
        </w:rPr>
        <w:t>du système de suivi évaluation dans une plateforme</w:t>
      </w:r>
      <w:r>
        <w:rPr>
          <w:rFonts w:ascii="Times New Roman" w:hAnsi="Times New Roman"/>
          <w:color w:val="000000"/>
          <w:sz w:val="24"/>
          <w:szCs w:val="24"/>
        </w:rPr>
        <w:t xml:space="preserve"> accessible aux acteurs du système,</w:t>
      </w:r>
      <w:r w:rsidRPr="001D3DA0">
        <w:rPr>
          <w:rFonts w:ascii="Times New Roman" w:hAnsi="Times New Roman"/>
          <w:color w:val="000000"/>
          <w:sz w:val="24"/>
          <w:szCs w:val="24"/>
        </w:rPr>
        <w:t xml:space="preserve"> (ii) procéder </w:t>
      </w:r>
      <w:r>
        <w:rPr>
          <w:rFonts w:ascii="Times New Roman" w:hAnsi="Times New Roman"/>
          <w:color w:val="000000"/>
          <w:sz w:val="24"/>
          <w:szCs w:val="24"/>
        </w:rPr>
        <w:t>au</w:t>
      </w:r>
      <w:r w:rsidRPr="001D3DA0">
        <w:rPr>
          <w:rFonts w:ascii="Times New Roman" w:hAnsi="Times New Roman"/>
          <w:color w:val="000000"/>
          <w:sz w:val="24"/>
          <w:szCs w:val="24"/>
        </w:rPr>
        <w:t xml:space="preserve"> </w:t>
      </w:r>
      <w:r>
        <w:rPr>
          <w:rFonts w:ascii="Times New Roman" w:hAnsi="Times New Roman"/>
          <w:color w:val="000000"/>
          <w:sz w:val="24"/>
          <w:szCs w:val="24"/>
        </w:rPr>
        <w:t>déploiement</w:t>
      </w:r>
      <w:r w:rsidRPr="001D3DA0">
        <w:rPr>
          <w:rFonts w:ascii="Times New Roman" w:hAnsi="Times New Roman"/>
          <w:color w:val="000000"/>
          <w:sz w:val="24"/>
          <w:szCs w:val="24"/>
        </w:rPr>
        <w:t xml:space="preserve"> </w:t>
      </w:r>
      <w:r w:rsidRPr="001D3DA0">
        <w:rPr>
          <w:rFonts w:ascii="Times New Roman" w:hAnsi="Times New Roman"/>
          <w:color w:val="000000"/>
          <w:sz w:val="24"/>
          <w:szCs w:val="24"/>
        </w:rPr>
        <w:lastRenderedPageBreak/>
        <w:t xml:space="preserve">de l’application et à la formation des utilisateurs ; (iii) assurer le </w:t>
      </w:r>
      <w:r>
        <w:rPr>
          <w:rFonts w:ascii="Times New Roman" w:hAnsi="Times New Roman"/>
          <w:color w:val="000000"/>
          <w:sz w:val="24"/>
          <w:szCs w:val="24"/>
        </w:rPr>
        <w:t>transfert de connaissances aux gestionnaires du système (R</w:t>
      </w:r>
      <w:r w:rsidRPr="001D3DA0">
        <w:rPr>
          <w:rFonts w:ascii="Times New Roman" w:hAnsi="Times New Roman"/>
          <w:color w:val="000000"/>
          <w:sz w:val="24"/>
          <w:szCs w:val="24"/>
        </w:rPr>
        <w:t>SE</w:t>
      </w:r>
      <w:r>
        <w:rPr>
          <w:rFonts w:ascii="Times New Roman" w:hAnsi="Times New Roman"/>
          <w:color w:val="000000"/>
          <w:sz w:val="24"/>
          <w:szCs w:val="24"/>
        </w:rPr>
        <w:t>, etc..),</w:t>
      </w:r>
      <w:r w:rsidRPr="001D3DA0">
        <w:rPr>
          <w:rFonts w:ascii="Times New Roman" w:hAnsi="Times New Roman"/>
          <w:color w:val="000000"/>
          <w:sz w:val="24"/>
          <w:szCs w:val="24"/>
        </w:rPr>
        <w:t xml:space="preserve"> (iv) Procéder à la formation des acteurs du système de suivi-</w:t>
      </w:r>
      <w:r w:rsidR="001250EF" w:rsidRPr="001D3DA0">
        <w:rPr>
          <w:rFonts w:ascii="Times New Roman" w:hAnsi="Times New Roman"/>
          <w:color w:val="000000"/>
          <w:sz w:val="24"/>
          <w:szCs w:val="24"/>
        </w:rPr>
        <w:t>évaluation ;</w:t>
      </w:r>
      <w:r w:rsidRPr="001D3DA0">
        <w:rPr>
          <w:rFonts w:ascii="Times New Roman" w:hAnsi="Times New Roman"/>
          <w:color w:val="000000"/>
          <w:sz w:val="24"/>
          <w:szCs w:val="24"/>
        </w:rPr>
        <w:t xml:space="preserve"> </w:t>
      </w:r>
    </w:p>
    <w:p w14:paraId="0F461680" w14:textId="77777777" w:rsidR="009A0D10" w:rsidRDefault="009A0D10" w:rsidP="009A0D10">
      <w:pPr>
        <w:autoSpaceDE w:val="0"/>
        <w:autoSpaceDN w:val="0"/>
        <w:adjustRightInd w:val="0"/>
        <w:spacing w:after="0" w:line="240" w:lineRule="auto"/>
        <w:jc w:val="both"/>
        <w:rPr>
          <w:rFonts w:ascii="Times New Roman" w:hAnsi="Times New Roman"/>
          <w:color w:val="000000"/>
          <w:sz w:val="24"/>
          <w:szCs w:val="24"/>
        </w:rPr>
      </w:pPr>
    </w:p>
    <w:p w14:paraId="0ED9ECDE" w14:textId="77777777" w:rsidR="009A0D10" w:rsidRPr="005212DA" w:rsidRDefault="009A0D10" w:rsidP="00955635">
      <w:pPr>
        <w:pStyle w:val="Titre1"/>
        <w:spacing w:before="0"/>
      </w:pPr>
      <w:bookmarkStart w:id="14" w:name="_Toc135141815"/>
      <w:bookmarkStart w:id="15" w:name="_Hlk147830286"/>
      <w:r>
        <w:t>RESULTATS ATTENDUS</w:t>
      </w:r>
      <w:bookmarkEnd w:id="14"/>
      <w:r>
        <w:t> </w:t>
      </w:r>
    </w:p>
    <w:p w14:paraId="5960B53F" w14:textId="77777777" w:rsidR="00E66E8E" w:rsidRPr="00E66E8E" w:rsidRDefault="00E66E8E" w:rsidP="00955635">
      <w:pPr>
        <w:spacing w:after="0" w:line="240" w:lineRule="auto"/>
        <w:textAlignment w:val="baseline"/>
        <w:rPr>
          <w:rFonts w:ascii="Times New Roman" w:hAnsi="Times New Roman"/>
          <w:b/>
          <w:sz w:val="14"/>
          <w:szCs w:val="24"/>
        </w:rPr>
      </w:pPr>
    </w:p>
    <w:p w14:paraId="6E161F5B" w14:textId="77777777" w:rsidR="00921DF0" w:rsidRPr="00921DF0" w:rsidRDefault="00921DF0" w:rsidP="00955635">
      <w:pPr>
        <w:pStyle w:val="Titre2"/>
        <w:spacing w:before="0"/>
        <w:rPr>
          <w:rFonts w:eastAsiaTheme="minorHAnsi"/>
        </w:rPr>
      </w:pPr>
      <w:bookmarkStart w:id="16" w:name="_Toc135141816"/>
      <w:r w:rsidRPr="00E66E8E">
        <w:rPr>
          <w:rFonts w:eastAsiaTheme="minorHAnsi"/>
        </w:rPr>
        <w:t>En termes de produits, il est attendu</w:t>
      </w:r>
      <w:r w:rsidRPr="00E66E8E">
        <w:t xml:space="preserve"> </w:t>
      </w:r>
      <w:r w:rsidRPr="00E66E8E">
        <w:rPr>
          <w:rFonts w:eastAsiaTheme="minorHAnsi"/>
        </w:rPr>
        <w:t>:</w:t>
      </w:r>
      <w:bookmarkEnd w:id="16"/>
    </w:p>
    <w:p w14:paraId="61BDCE5B" w14:textId="77777777" w:rsidR="00921DF0" w:rsidRPr="00921DF0" w:rsidRDefault="00921DF0" w:rsidP="00921DF0">
      <w:pPr>
        <w:spacing w:after="0" w:line="240" w:lineRule="auto"/>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Un dispositif informatique sécurisé isolé et en ligne</w:t>
      </w:r>
      <w:r w:rsidRPr="00921DF0">
        <w:rPr>
          <w:rFonts w:ascii="Times New Roman" w:eastAsia="Times New Roman" w:hAnsi="Times New Roman" w:cs="Times New Roman"/>
          <w:b/>
          <w:bCs/>
          <w:sz w:val="24"/>
          <w:szCs w:val="20"/>
          <w:bdr w:val="none" w:sz="0" w:space="0" w:color="auto" w:frame="1"/>
          <w:lang w:eastAsia="fr-FR"/>
        </w:rPr>
        <w:t> </w:t>
      </w:r>
      <w:r w:rsidRPr="00921DF0">
        <w:rPr>
          <w:rFonts w:ascii="Times New Roman" w:eastAsia="Times New Roman" w:hAnsi="Times New Roman" w:cs="Times New Roman"/>
          <w:sz w:val="24"/>
          <w:szCs w:val="20"/>
          <w:lang w:eastAsia="fr-FR"/>
        </w:rPr>
        <w:t>avec au minimum les modules suivants :</w:t>
      </w:r>
    </w:p>
    <w:p w14:paraId="49A27344" w14:textId="77777777" w:rsidR="00921DF0" w:rsidRPr="00921DF0" w:rsidRDefault="00921DF0" w:rsidP="00921DF0">
      <w:pPr>
        <w:numPr>
          <w:ilvl w:val="0"/>
          <w:numId w:val="29"/>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 xml:space="preserve">Mise </w:t>
      </w:r>
      <w:r w:rsidR="00E66E8E">
        <w:rPr>
          <w:rFonts w:ascii="Times New Roman" w:eastAsia="Times New Roman" w:hAnsi="Times New Roman" w:cs="Times New Roman"/>
          <w:sz w:val="24"/>
          <w:szCs w:val="20"/>
          <w:lang w:eastAsia="fr-FR"/>
        </w:rPr>
        <w:t xml:space="preserve">à jour des projets </w:t>
      </w:r>
      <w:r w:rsidRPr="00921DF0">
        <w:rPr>
          <w:rFonts w:ascii="Times New Roman" w:eastAsia="Times New Roman" w:hAnsi="Times New Roman" w:cs="Times New Roman"/>
          <w:sz w:val="24"/>
          <w:szCs w:val="20"/>
          <w:lang w:eastAsia="fr-FR"/>
        </w:rPr>
        <w:t>;</w:t>
      </w:r>
    </w:p>
    <w:p w14:paraId="782CDB5B" w14:textId="77777777" w:rsidR="00921DF0" w:rsidRPr="00921DF0" w:rsidRDefault="00921DF0" w:rsidP="00921DF0">
      <w:pPr>
        <w:numPr>
          <w:ilvl w:val="0"/>
          <w:numId w:val="29"/>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Financements/</w:t>
      </w:r>
      <w:r w:rsidR="00E66E8E" w:rsidRPr="00921DF0">
        <w:rPr>
          <w:rFonts w:ascii="Times New Roman" w:eastAsia="Times New Roman" w:hAnsi="Times New Roman" w:cs="Times New Roman"/>
          <w:sz w:val="24"/>
          <w:szCs w:val="20"/>
          <w:lang w:eastAsia="fr-FR"/>
        </w:rPr>
        <w:t>Projets ;</w:t>
      </w:r>
    </w:p>
    <w:p w14:paraId="6BE82239" w14:textId="77777777" w:rsidR="00921DF0" w:rsidRPr="00921DF0" w:rsidRDefault="0002253E" w:rsidP="00921DF0">
      <w:pPr>
        <w:numPr>
          <w:ilvl w:val="0"/>
          <w:numId w:val="29"/>
        </w:numPr>
        <w:spacing w:after="0" w:line="293" w:lineRule="atLeast"/>
        <w:ind w:left="750"/>
        <w:textAlignment w:val="baseline"/>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PTBA/</w:t>
      </w:r>
      <w:r w:rsidR="00921DF0" w:rsidRPr="00921DF0">
        <w:rPr>
          <w:rFonts w:ascii="Times New Roman" w:eastAsia="Times New Roman" w:hAnsi="Times New Roman" w:cs="Times New Roman"/>
          <w:sz w:val="24"/>
          <w:szCs w:val="20"/>
          <w:lang w:eastAsia="fr-FR"/>
        </w:rPr>
        <w:t>Chronogrammes (échéancier</w:t>
      </w:r>
      <w:r w:rsidR="00E66E8E" w:rsidRPr="00921DF0">
        <w:rPr>
          <w:rFonts w:ascii="Times New Roman" w:eastAsia="Times New Roman" w:hAnsi="Times New Roman" w:cs="Times New Roman"/>
          <w:sz w:val="24"/>
          <w:szCs w:val="20"/>
          <w:lang w:eastAsia="fr-FR"/>
        </w:rPr>
        <w:t>) ;</w:t>
      </w:r>
    </w:p>
    <w:p w14:paraId="4375E1C3" w14:textId="77777777" w:rsidR="00921DF0" w:rsidRPr="00921DF0" w:rsidRDefault="00921DF0" w:rsidP="00921DF0">
      <w:pPr>
        <w:numPr>
          <w:ilvl w:val="0"/>
          <w:numId w:val="29"/>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Etats (niveau d’exécution</w:t>
      </w:r>
      <w:r w:rsidR="00E66E8E" w:rsidRPr="00921DF0">
        <w:rPr>
          <w:rFonts w:ascii="Times New Roman" w:eastAsia="Times New Roman" w:hAnsi="Times New Roman" w:cs="Times New Roman"/>
          <w:sz w:val="24"/>
          <w:szCs w:val="20"/>
          <w:lang w:eastAsia="fr-FR"/>
        </w:rPr>
        <w:t>) ;</w:t>
      </w:r>
    </w:p>
    <w:p w14:paraId="1C62D5D3" w14:textId="77777777" w:rsidR="00921DF0" w:rsidRPr="00921DF0" w:rsidRDefault="00921DF0" w:rsidP="00921DF0">
      <w:pPr>
        <w:numPr>
          <w:ilvl w:val="0"/>
          <w:numId w:val="29"/>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Statistiques (de suivi-évaluation</w:t>
      </w:r>
      <w:r w:rsidR="00E66E8E" w:rsidRPr="00921DF0">
        <w:rPr>
          <w:rFonts w:ascii="Times New Roman" w:eastAsia="Times New Roman" w:hAnsi="Times New Roman" w:cs="Times New Roman"/>
          <w:sz w:val="24"/>
          <w:szCs w:val="20"/>
          <w:lang w:eastAsia="fr-FR"/>
        </w:rPr>
        <w:t>) ;</w:t>
      </w:r>
    </w:p>
    <w:p w14:paraId="16B1CD48" w14:textId="77777777" w:rsidR="00921DF0" w:rsidRPr="00921DF0" w:rsidRDefault="00921DF0" w:rsidP="00921DF0">
      <w:pPr>
        <w:numPr>
          <w:ilvl w:val="0"/>
          <w:numId w:val="29"/>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Evaluation stratégique</w:t>
      </w:r>
      <w:r w:rsidR="00E66E8E">
        <w:rPr>
          <w:rFonts w:ascii="Times New Roman" w:eastAsia="Times New Roman" w:hAnsi="Times New Roman" w:cs="Times New Roman"/>
          <w:sz w:val="24"/>
          <w:szCs w:val="20"/>
          <w:lang w:eastAsia="fr-FR"/>
        </w:rPr>
        <w:t xml:space="preserve"> </w:t>
      </w:r>
      <w:r w:rsidRPr="00921DF0">
        <w:rPr>
          <w:rFonts w:ascii="Times New Roman" w:eastAsia="Times New Roman" w:hAnsi="Times New Roman" w:cs="Times New Roman"/>
          <w:sz w:val="24"/>
          <w:szCs w:val="20"/>
          <w:lang w:eastAsia="fr-FR"/>
        </w:rPr>
        <w:t>;</w:t>
      </w:r>
    </w:p>
    <w:p w14:paraId="3E1CFD87" w14:textId="77777777" w:rsidR="00921DF0" w:rsidRPr="00921DF0" w:rsidRDefault="00E66E8E" w:rsidP="00921DF0">
      <w:pPr>
        <w:numPr>
          <w:ilvl w:val="0"/>
          <w:numId w:val="29"/>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Rapports ;</w:t>
      </w:r>
    </w:p>
    <w:p w14:paraId="7936EA9F" w14:textId="77777777" w:rsidR="00921DF0" w:rsidRPr="00921DF0" w:rsidRDefault="00921DF0" w:rsidP="00921DF0">
      <w:pPr>
        <w:numPr>
          <w:ilvl w:val="0"/>
          <w:numId w:val="29"/>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Outils de maintenance (module destiné à l’administrateur du dispositif</w:t>
      </w:r>
      <w:r w:rsidR="00E66E8E" w:rsidRPr="00921DF0">
        <w:rPr>
          <w:rFonts w:ascii="Times New Roman" w:eastAsia="Times New Roman" w:hAnsi="Times New Roman" w:cs="Times New Roman"/>
          <w:sz w:val="24"/>
          <w:szCs w:val="20"/>
          <w:lang w:eastAsia="fr-FR"/>
        </w:rPr>
        <w:t>) ;</w:t>
      </w:r>
    </w:p>
    <w:p w14:paraId="4AD3DA03" w14:textId="77777777" w:rsidR="00921DF0" w:rsidRDefault="00921DF0" w:rsidP="00921DF0">
      <w:pPr>
        <w:numPr>
          <w:ilvl w:val="0"/>
          <w:numId w:val="29"/>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Paramétrage.</w:t>
      </w:r>
    </w:p>
    <w:p w14:paraId="21CF743E" w14:textId="77777777" w:rsidR="00E61E5F" w:rsidRPr="00921DF0" w:rsidRDefault="00E61E5F" w:rsidP="00E61E5F">
      <w:pPr>
        <w:spacing w:after="0" w:line="293" w:lineRule="atLeast"/>
        <w:ind w:left="750"/>
        <w:textAlignment w:val="baseline"/>
        <w:rPr>
          <w:rFonts w:ascii="Times New Roman" w:eastAsia="Times New Roman" w:hAnsi="Times New Roman" w:cs="Times New Roman"/>
          <w:sz w:val="24"/>
          <w:szCs w:val="20"/>
          <w:lang w:eastAsia="fr-FR"/>
        </w:rPr>
      </w:pPr>
    </w:p>
    <w:p w14:paraId="3C5F6F7F" w14:textId="77777777" w:rsidR="00921DF0" w:rsidRDefault="00921DF0" w:rsidP="00CD3AA4">
      <w:pPr>
        <w:spacing w:after="0" w:line="240" w:lineRule="auto"/>
        <w:jc w:val="both"/>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Le dispositif, conçu comme un outil collaboratif de travail, doit être non seulement un cadre de pérennisation de l’application, mais aussi favoriser l’implémentation des moteurs de recherches multi</w:t>
      </w:r>
      <w:r w:rsidR="00E66E8E">
        <w:rPr>
          <w:rFonts w:ascii="Times New Roman" w:eastAsia="Times New Roman" w:hAnsi="Times New Roman" w:cs="Times New Roman"/>
          <w:sz w:val="24"/>
          <w:szCs w:val="20"/>
          <w:lang w:eastAsia="fr-FR"/>
        </w:rPr>
        <w:t>critères</w:t>
      </w:r>
      <w:r w:rsidRPr="00921DF0">
        <w:rPr>
          <w:rFonts w:ascii="Times New Roman" w:eastAsia="Times New Roman" w:hAnsi="Times New Roman" w:cs="Times New Roman"/>
          <w:sz w:val="24"/>
          <w:szCs w:val="20"/>
          <w:lang w:eastAsia="fr-FR"/>
        </w:rPr>
        <w:t xml:space="preserve">, l’exportation des tableaux vers Excel, Word et </w:t>
      </w:r>
      <w:proofErr w:type="gramStart"/>
      <w:r w:rsidRPr="00921DF0">
        <w:rPr>
          <w:rFonts w:ascii="Times New Roman" w:eastAsia="Times New Roman" w:hAnsi="Times New Roman" w:cs="Times New Roman"/>
          <w:sz w:val="24"/>
          <w:szCs w:val="20"/>
          <w:lang w:eastAsia="fr-FR"/>
        </w:rPr>
        <w:t>la</w:t>
      </w:r>
      <w:proofErr w:type="gramEnd"/>
      <w:r w:rsidRPr="00921DF0">
        <w:rPr>
          <w:rFonts w:ascii="Times New Roman" w:eastAsia="Times New Roman" w:hAnsi="Times New Roman" w:cs="Times New Roman"/>
          <w:sz w:val="24"/>
          <w:szCs w:val="20"/>
          <w:lang w:eastAsia="fr-FR"/>
        </w:rPr>
        <w:t xml:space="preserve"> production/diffusion de tableaux de bord de l’ensemble des résultats.</w:t>
      </w:r>
    </w:p>
    <w:p w14:paraId="34451CC6" w14:textId="77777777" w:rsidR="00955635" w:rsidRPr="00921DF0" w:rsidRDefault="00955635" w:rsidP="00921DF0">
      <w:pPr>
        <w:spacing w:after="0" w:line="240" w:lineRule="auto"/>
        <w:textAlignment w:val="baseline"/>
        <w:rPr>
          <w:rFonts w:ascii="Times New Roman" w:eastAsia="Times New Roman" w:hAnsi="Times New Roman" w:cs="Times New Roman"/>
          <w:b/>
          <w:sz w:val="24"/>
          <w:szCs w:val="20"/>
          <w:lang w:eastAsia="fr-FR"/>
        </w:rPr>
      </w:pPr>
    </w:p>
    <w:p w14:paraId="5A6DB643" w14:textId="77777777" w:rsidR="00921DF0" w:rsidRPr="00955635" w:rsidRDefault="00921DF0" w:rsidP="00955635">
      <w:pPr>
        <w:pStyle w:val="Titre2"/>
        <w:spacing w:before="0"/>
        <w:rPr>
          <w:rFonts w:eastAsiaTheme="minorHAnsi"/>
        </w:rPr>
      </w:pPr>
      <w:bookmarkStart w:id="17" w:name="_Toc135141817"/>
      <w:r w:rsidRPr="00955635">
        <w:rPr>
          <w:rFonts w:eastAsiaTheme="minorHAnsi"/>
          <w:iCs w:val="0"/>
        </w:rPr>
        <w:t>L’utilisation de ce dispositif devrait permettre par ailleurs les fonctions ci-</w:t>
      </w:r>
      <w:r w:rsidR="00E66E8E" w:rsidRPr="00955635">
        <w:rPr>
          <w:rFonts w:eastAsiaTheme="minorHAnsi"/>
          <w:iCs w:val="0"/>
        </w:rPr>
        <w:t>après</w:t>
      </w:r>
      <w:r w:rsidR="00E66E8E" w:rsidRPr="00955635">
        <w:rPr>
          <w:rFonts w:eastAsiaTheme="minorHAnsi"/>
        </w:rPr>
        <w:t xml:space="preserve"> :</w:t>
      </w:r>
      <w:bookmarkEnd w:id="17"/>
    </w:p>
    <w:p w14:paraId="3DF61C7B" w14:textId="77777777" w:rsidR="00921DF0" w:rsidRPr="00921DF0" w:rsidRDefault="00921DF0" w:rsidP="00E66E8E">
      <w:pPr>
        <w:spacing w:after="0" w:line="240" w:lineRule="auto"/>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 xml:space="preserve">Une mise à jour dynamique, régulière et instantanée des </w:t>
      </w:r>
      <w:r w:rsidR="00E66E8E" w:rsidRPr="00921DF0">
        <w:rPr>
          <w:rFonts w:ascii="Times New Roman" w:eastAsia="Times New Roman" w:hAnsi="Times New Roman" w:cs="Times New Roman"/>
          <w:sz w:val="24"/>
          <w:szCs w:val="20"/>
          <w:lang w:eastAsia="fr-FR"/>
        </w:rPr>
        <w:t>données ;</w:t>
      </w:r>
    </w:p>
    <w:p w14:paraId="25AF62FE" w14:textId="77777777" w:rsidR="00921DF0" w:rsidRPr="00921DF0" w:rsidRDefault="00E66E8E" w:rsidP="00921DF0">
      <w:pPr>
        <w:numPr>
          <w:ilvl w:val="0"/>
          <w:numId w:val="30"/>
        </w:numPr>
        <w:spacing w:after="0" w:line="293" w:lineRule="atLeast"/>
        <w:ind w:left="750"/>
        <w:textAlignment w:val="baseline"/>
        <w:rPr>
          <w:rFonts w:ascii="Times New Roman" w:eastAsia="Times New Roman" w:hAnsi="Times New Roman" w:cs="Times New Roman"/>
          <w:sz w:val="24"/>
          <w:szCs w:val="20"/>
          <w:lang w:eastAsia="fr-FR"/>
        </w:rPr>
      </w:pPr>
      <w:r>
        <w:rPr>
          <w:rFonts w:ascii="Times New Roman" w:eastAsia="Times New Roman" w:hAnsi="Times New Roman" w:cs="Times New Roman"/>
          <w:sz w:val="24"/>
          <w:szCs w:val="20"/>
          <w:lang w:eastAsia="fr-FR"/>
        </w:rPr>
        <w:t>U</w:t>
      </w:r>
      <w:r w:rsidR="00921DF0" w:rsidRPr="00921DF0">
        <w:rPr>
          <w:rFonts w:ascii="Times New Roman" w:eastAsia="Times New Roman" w:hAnsi="Times New Roman" w:cs="Times New Roman"/>
          <w:sz w:val="24"/>
          <w:szCs w:val="20"/>
          <w:lang w:eastAsia="fr-FR"/>
        </w:rPr>
        <w:t xml:space="preserve">n traitement </w:t>
      </w:r>
      <w:r w:rsidRPr="00921DF0">
        <w:rPr>
          <w:rFonts w:ascii="Times New Roman" w:eastAsia="Times New Roman" w:hAnsi="Times New Roman" w:cs="Times New Roman"/>
          <w:sz w:val="24"/>
          <w:szCs w:val="20"/>
          <w:lang w:eastAsia="fr-FR"/>
        </w:rPr>
        <w:t>automatique ;</w:t>
      </w:r>
    </w:p>
    <w:p w14:paraId="5475689D" w14:textId="77777777" w:rsidR="00921DF0" w:rsidRPr="00921DF0" w:rsidRDefault="00921DF0" w:rsidP="00921DF0">
      <w:pPr>
        <w:numPr>
          <w:ilvl w:val="0"/>
          <w:numId w:val="30"/>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 xml:space="preserve">Un accès en temps réel aux </w:t>
      </w:r>
      <w:r w:rsidR="00E66E8E" w:rsidRPr="00921DF0">
        <w:rPr>
          <w:rFonts w:ascii="Times New Roman" w:eastAsia="Times New Roman" w:hAnsi="Times New Roman" w:cs="Times New Roman"/>
          <w:sz w:val="24"/>
          <w:szCs w:val="20"/>
          <w:lang w:eastAsia="fr-FR"/>
        </w:rPr>
        <w:t>données ;</w:t>
      </w:r>
    </w:p>
    <w:p w14:paraId="373B2DAC" w14:textId="77777777" w:rsidR="00921DF0" w:rsidRPr="00921DF0" w:rsidRDefault="00921DF0" w:rsidP="00921DF0">
      <w:pPr>
        <w:numPr>
          <w:ilvl w:val="0"/>
          <w:numId w:val="30"/>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 xml:space="preserve">Une intégration d’autres </w:t>
      </w:r>
      <w:r w:rsidR="00E66E8E" w:rsidRPr="00921DF0">
        <w:rPr>
          <w:rFonts w:ascii="Times New Roman" w:eastAsia="Times New Roman" w:hAnsi="Times New Roman" w:cs="Times New Roman"/>
          <w:sz w:val="24"/>
          <w:szCs w:val="20"/>
          <w:lang w:eastAsia="fr-FR"/>
        </w:rPr>
        <w:t>variables ;</w:t>
      </w:r>
    </w:p>
    <w:p w14:paraId="7453E2C4" w14:textId="77777777" w:rsidR="00921DF0" w:rsidRPr="00921DF0" w:rsidRDefault="00921DF0" w:rsidP="00921DF0">
      <w:pPr>
        <w:numPr>
          <w:ilvl w:val="0"/>
          <w:numId w:val="30"/>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 xml:space="preserve">Une gestion des profils et d’accès à </w:t>
      </w:r>
      <w:r w:rsidR="00E66E8E" w:rsidRPr="00921DF0">
        <w:rPr>
          <w:rFonts w:ascii="Times New Roman" w:eastAsia="Times New Roman" w:hAnsi="Times New Roman" w:cs="Times New Roman"/>
          <w:sz w:val="24"/>
          <w:szCs w:val="20"/>
          <w:lang w:eastAsia="fr-FR"/>
        </w:rPr>
        <w:t>l’information ;</w:t>
      </w:r>
    </w:p>
    <w:p w14:paraId="512F7DC0" w14:textId="77777777" w:rsidR="00921DF0" w:rsidRPr="00921DF0" w:rsidRDefault="00921DF0" w:rsidP="00921DF0">
      <w:pPr>
        <w:numPr>
          <w:ilvl w:val="0"/>
          <w:numId w:val="30"/>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 xml:space="preserve">Une prise en compte des procédures de collecte et de validation de </w:t>
      </w:r>
      <w:r w:rsidR="00E66E8E" w:rsidRPr="00921DF0">
        <w:rPr>
          <w:rFonts w:ascii="Times New Roman" w:eastAsia="Times New Roman" w:hAnsi="Times New Roman" w:cs="Times New Roman"/>
          <w:sz w:val="24"/>
          <w:szCs w:val="20"/>
          <w:lang w:eastAsia="fr-FR"/>
        </w:rPr>
        <w:t>l’information ;</w:t>
      </w:r>
    </w:p>
    <w:p w14:paraId="25F81507" w14:textId="77777777" w:rsidR="00955635" w:rsidRPr="00921DF0" w:rsidRDefault="00921DF0" w:rsidP="00955635">
      <w:pPr>
        <w:numPr>
          <w:ilvl w:val="0"/>
          <w:numId w:val="30"/>
        </w:numPr>
        <w:spacing w:after="0" w:line="293" w:lineRule="atLeast"/>
        <w:ind w:left="750"/>
        <w:textAlignment w:val="baseline"/>
        <w:rPr>
          <w:rFonts w:ascii="Times New Roman" w:eastAsia="Times New Roman" w:hAnsi="Times New Roman" w:cs="Times New Roman"/>
          <w:sz w:val="24"/>
          <w:szCs w:val="20"/>
          <w:lang w:eastAsia="fr-FR"/>
        </w:rPr>
      </w:pPr>
      <w:r w:rsidRPr="00921DF0">
        <w:rPr>
          <w:rFonts w:ascii="Times New Roman" w:eastAsia="Times New Roman" w:hAnsi="Times New Roman" w:cs="Times New Roman"/>
          <w:sz w:val="24"/>
          <w:szCs w:val="20"/>
          <w:lang w:eastAsia="fr-FR"/>
        </w:rPr>
        <w:t xml:space="preserve">Une détermination des profils des utilisateurs pour une meilleure gestion de l’accès à </w:t>
      </w:r>
      <w:r w:rsidR="00E66E8E">
        <w:rPr>
          <w:rFonts w:ascii="Times New Roman" w:eastAsia="Times New Roman" w:hAnsi="Times New Roman" w:cs="Times New Roman"/>
          <w:sz w:val="24"/>
          <w:szCs w:val="20"/>
          <w:lang w:eastAsia="fr-FR"/>
        </w:rPr>
        <w:t>l’information</w:t>
      </w:r>
      <w:r w:rsidRPr="00921DF0">
        <w:rPr>
          <w:rFonts w:ascii="Times New Roman" w:eastAsia="Times New Roman" w:hAnsi="Times New Roman" w:cs="Times New Roman"/>
          <w:sz w:val="24"/>
          <w:szCs w:val="20"/>
          <w:lang w:eastAsia="fr-FR"/>
        </w:rPr>
        <w:t>.</w:t>
      </w:r>
    </w:p>
    <w:p w14:paraId="394B850F" w14:textId="77777777" w:rsidR="00955635" w:rsidRPr="00955635" w:rsidRDefault="00955635" w:rsidP="00955635">
      <w:pPr>
        <w:pStyle w:val="Titre2"/>
      </w:pPr>
      <w:bookmarkStart w:id="18" w:name="_Toc135141818"/>
      <w:bookmarkStart w:id="19" w:name="_Hlk147830324"/>
      <w:bookmarkEnd w:id="15"/>
      <w:r w:rsidRPr="00955635">
        <w:rPr>
          <w:bdr w:val="none" w:sz="0" w:space="0" w:color="auto" w:frame="1"/>
        </w:rPr>
        <w:t>Un manuel-guide d’utilisation et de maintenance du dispositif</w:t>
      </w:r>
      <w:bookmarkEnd w:id="18"/>
    </w:p>
    <w:p w14:paraId="213C7049" w14:textId="77777777" w:rsidR="00955635" w:rsidRPr="00955635" w:rsidRDefault="00955635" w:rsidP="00CD3AA4">
      <w:pPr>
        <w:spacing w:after="0" w:line="240" w:lineRule="auto"/>
        <w:jc w:val="both"/>
        <w:textAlignment w:val="baseline"/>
        <w:rPr>
          <w:rFonts w:ascii="Times New Roman" w:eastAsia="Times New Roman" w:hAnsi="Times New Roman" w:cs="Times New Roman"/>
          <w:sz w:val="24"/>
          <w:szCs w:val="20"/>
          <w:lang w:eastAsia="fr-FR"/>
        </w:rPr>
      </w:pPr>
      <w:r w:rsidRPr="00955635">
        <w:rPr>
          <w:rFonts w:ascii="Times New Roman" w:eastAsia="Times New Roman" w:hAnsi="Times New Roman" w:cs="Times New Roman"/>
          <w:sz w:val="24"/>
          <w:szCs w:val="20"/>
          <w:lang w:eastAsia="fr-FR"/>
        </w:rPr>
        <w:t>Des rapports d’étapes et de mission</w:t>
      </w:r>
      <w:r w:rsidRPr="00955635">
        <w:rPr>
          <w:rFonts w:ascii="Times New Roman" w:eastAsia="Times New Roman" w:hAnsi="Times New Roman" w:cs="Times New Roman"/>
          <w:b/>
          <w:bCs/>
          <w:sz w:val="24"/>
          <w:szCs w:val="20"/>
          <w:bdr w:val="none" w:sz="0" w:space="0" w:color="auto" w:frame="1"/>
          <w:lang w:eastAsia="fr-FR"/>
        </w:rPr>
        <w:t> </w:t>
      </w:r>
      <w:r w:rsidRPr="00955635">
        <w:rPr>
          <w:rFonts w:ascii="Times New Roman" w:eastAsia="Times New Roman" w:hAnsi="Times New Roman" w:cs="Times New Roman"/>
          <w:sz w:val="24"/>
          <w:szCs w:val="20"/>
          <w:lang w:eastAsia="fr-FR"/>
        </w:rPr>
        <w:t>sur l’ensemble des produits et des résultats.</w:t>
      </w:r>
    </w:p>
    <w:p w14:paraId="26AC6036" w14:textId="77777777" w:rsidR="00955635" w:rsidRPr="00CD3AA4" w:rsidRDefault="00955635" w:rsidP="00CD3AA4">
      <w:pPr>
        <w:spacing w:after="0" w:line="240" w:lineRule="auto"/>
        <w:jc w:val="both"/>
        <w:rPr>
          <w:rFonts w:ascii="Arial" w:eastAsia="Times New Roman" w:hAnsi="Arial" w:cs="Arial"/>
          <w:b/>
          <w:bCs/>
          <w:color w:val="666666"/>
          <w:sz w:val="10"/>
          <w:szCs w:val="20"/>
          <w:bdr w:val="none" w:sz="0" w:space="0" w:color="auto" w:frame="1"/>
          <w:lang w:eastAsia="fr-FR"/>
        </w:rPr>
      </w:pPr>
    </w:p>
    <w:p w14:paraId="3DF3BA3B" w14:textId="77777777" w:rsidR="00955635" w:rsidRPr="00955635" w:rsidRDefault="00955635" w:rsidP="00CD3AA4">
      <w:pPr>
        <w:numPr>
          <w:ilvl w:val="0"/>
          <w:numId w:val="30"/>
        </w:numPr>
        <w:spacing w:after="0" w:line="293" w:lineRule="atLeast"/>
        <w:ind w:left="750"/>
        <w:jc w:val="both"/>
        <w:textAlignment w:val="baseline"/>
        <w:rPr>
          <w:rFonts w:ascii="Times New Roman" w:eastAsia="Times New Roman" w:hAnsi="Times New Roman" w:cs="Times New Roman"/>
          <w:sz w:val="24"/>
          <w:szCs w:val="20"/>
          <w:lang w:eastAsia="fr-FR"/>
        </w:rPr>
      </w:pPr>
      <w:r w:rsidRPr="00955635">
        <w:rPr>
          <w:rFonts w:ascii="Times New Roman" w:eastAsia="Times New Roman" w:hAnsi="Times New Roman" w:cs="Times New Roman"/>
          <w:b/>
          <w:sz w:val="24"/>
          <w:szCs w:val="20"/>
          <w:lang w:eastAsia="fr-FR"/>
        </w:rPr>
        <w:t>Briefing au début de la mission :</w:t>
      </w:r>
      <w:r w:rsidRPr="00955635">
        <w:rPr>
          <w:rFonts w:ascii="Times New Roman" w:eastAsia="Times New Roman" w:hAnsi="Times New Roman" w:cs="Times New Roman"/>
          <w:sz w:val="24"/>
          <w:szCs w:val="20"/>
          <w:lang w:eastAsia="fr-FR"/>
        </w:rPr>
        <w:t xml:space="preserve"> Un briefing sera organisé au démarrage de la mission. Le consultant rencontrera le Coordonnateur de PDACG et son équipe.</w:t>
      </w:r>
    </w:p>
    <w:p w14:paraId="4A3C2F44" w14:textId="77777777" w:rsidR="00955635" w:rsidRPr="00CD3AA4" w:rsidRDefault="00955635" w:rsidP="00CD3AA4">
      <w:pPr>
        <w:spacing w:after="0" w:line="240" w:lineRule="auto"/>
        <w:jc w:val="both"/>
        <w:rPr>
          <w:rFonts w:ascii="Arial" w:eastAsia="Times New Roman" w:hAnsi="Arial" w:cs="Arial"/>
          <w:b/>
          <w:bCs/>
          <w:color w:val="666666"/>
          <w:sz w:val="2"/>
          <w:szCs w:val="20"/>
          <w:bdr w:val="none" w:sz="0" w:space="0" w:color="auto" w:frame="1"/>
          <w:lang w:eastAsia="fr-FR"/>
        </w:rPr>
      </w:pPr>
    </w:p>
    <w:p w14:paraId="01EE28A3" w14:textId="77777777" w:rsidR="00955635" w:rsidRDefault="00955635" w:rsidP="00CD3AA4">
      <w:pPr>
        <w:numPr>
          <w:ilvl w:val="0"/>
          <w:numId w:val="30"/>
        </w:numPr>
        <w:spacing w:after="0" w:line="293" w:lineRule="atLeast"/>
        <w:ind w:left="750"/>
        <w:jc w:val="both"/>
        <w:textAlignment w:val="baseline"/>
        <w:rPr>
          <w:rFonts w:ascii="Times New Roman" w:eastAsia="Times New Roman" w:hAnsi="Times New Roman" w:cs="Times New Roman"/>
          <w:sz w:val="24"/>
          <w:szCs w:val="20"/>
          <w:lang w:eastAsia="fr-FR"/>
        </w:rPr>
      </w:pPr>
      <w:r w:rsidRPr="00955635">
        <w:rPr>
          <w:rFonts w:ascii="Times New Roman" w:eastAsia="Times New Roman" w:hAnsi="Times New Roman" w:cs="Times New Roman"/>
          <w:b/>
          <w:sz w:val="24"/>
          <w:szCs w:val="20"/>
          <w:lang w:eastAsia="fr-FR"/>
        </w:rPr>
        <w:t>Rapport provisoire :</w:t>
      </w:r>
      <w:r w:rsidRPr="00955635">
        <w:rPr>
          <w:rFonts w:ascii="Times New Roman" w:eastAsia="Times New Roman" w:hAnsi="Times New Roman" w:cs="Times New Roman"/>
          <w:sz w:val="24"/>
          <w:szCs w:val="20"/>
          <w:lang w:eastAsia="fr-FR"/>
        </w:rPr>
        <w:t xml:space="preserve"> Le dispositif et le manuel-guide provisoires à valider au cours d’un atelier seront remis </w:t>
      </w:r>
      <w:r w:rsidR="00194844">
        <w:rPr>
          <w:rFonts w:ascii="Times New Roman" w:eastAsia="Times New Roman" w:hAnsi="Times New Roman" w:cs="Times New Roman"/>
          <w:sz w:val="24"/>
          <w:szCs w:val="20"/>
          <w:lang w:eastAsia="fr-FR"/>
        </w:rPr>
        <w:t>à PDACG</w:t>
      </w:r>
      <w:r w:rsidRPr="00955635">
        <w:rPr>
          <w:rFonts w:ascii="Times New Roman" w:eastAsia="Times New Roman" w:hAnsi="Times New Roman" w:cs="Times New Roman"/>
          <w:sz w:val="24"/>
          <w:szCs w:val="20"/>
          <w:lang w:eastAsia="fr-FR"/>
        </w:rPr>
        <w:t>.</w:t>
      </w:r>
    </w:p>
    <w:p w14:paraId="28999C08" w14:textId="77777777" w:rsidR="009A0D10" w:rsidRPr="00CD3AA4" w:rsidRDefault="00955635" w:rsidP="00CD3AA4">
      <w:pPr>
        <w:numPr>
          <w:ilvl w:val="0"/>
          <w:numId w:val="30"/>
        </w:numPr>
        <w:spacing w:after="0" w:line="293" w:lineRule="atLeast"/>
        <w:ind w:left="750"/>
        <w:jc w:val="both"/>
        <w:textAlignment w:val="baseline"/>
        <w:rPr>
          <w:rFonts w:ascii="Times New Roman" w:eastAsia="Times New Roman" w:hAnsi="Times New Roman" w:cs="Times New Roman"/>
          <w:sz w:val="24"/>
          <w:szCs w:val="20"/>
          <w:lang w:eastAsia="fr-FR"/>
        </w:rPr>
      </w:pPr>
      <w:r w:rsidRPr="00194844">
        <w:rPr>
          <w:rFonts w:ascii="Times New Roman" w:eastAsia="Times New Roman" w:hAnsi="Times New Roman" w:cs="Times New Roman"/>
          <w:b/>
          <w:sz w:val="24"/>
          <w:szCs w:val="20"/>
          <w:lang w:eastAsia="fr-FR"/>
        </w:rPr>
        <w:t>Rapport final</w:t>
      </w:r>
      <w:r w:rsidR="00194844" w:rsidRPr="00194844">
        <w:rPr>
          <w:rFonts w:ascii="Times New Roman" w:eastAsia="Times New Roman" w:hAnsi="Times New Roman" w:cs="Times New Roman"/>
          <w:b/>
          <w:sz w:val="24"/>
          <w:szCs w:val="20"/>
          <w:lang w:eastAsia="fr-FR"/>
        </w:rPr>
        <w:t xml:space="preserve"> </w:t>
      </w:r>
      <w:r w:rsidRPr="00194844">
        <w:rPr>
          <w:rFonts w:ascii="Times New Roman" w:eastAsia="Times New Roman" w:hAnsi="Times New Roman" w:cs="Times New Roman"/>
          <w:b/>
          <w:sz w:val="24"/>
          <w:szCs w:val="20"/>
          <w:lang w:eastAsia="fr-FR"/>
        </w:rPr>
        <w:t>:</w:t>
      </w:r>
      <w:r w:rsidR="00194844">
        <w:rPr>
          <w:rFonts w:ascii="Times New Roman" w:eastAsia="Times New Roman" w:hAnsi="Times New Roman" w:cs="Times New Roman"/>
          <w:sz w:val="24"/>
          <w:szCs w:val="20"/>
          <w:lang w:eastAsia="fr-FR"/>
        </w:rPr>
        <w:t xml:space="preserve"> Il sera remis au PDACG</w:t>
      </w:r>
      <w:r w:rsidRPr="00955635">
        <w:rPr>
          <w:rFonts w:ascii="Times New Roman" w:eastAsia="Times New Roman" w:hAnsi="Times New Roman" w:cs="Times New Roman"/>
          <w:sz w:val="24"/>
          <w:szCs w:val="20"/>
          <w:lang w:eastAsia="fr-FR"/>
        </w:rPr>
        <w:t>, le rapport final du travail réalisé incluant la méthodologie suivie, avec les différents produits en annexe conformément aux termes de référence.</w:t>
      </w:r>
    </w:p>
    <w:p w14:paraId="280395D5" w14:textId="77777777" w:rsidR="00A207D5" w:rsidRPr="005212DA" w:rsidRDefault="00A207D5" w:rsidP="00A207D5">
      <w:pPr>
        <w:pStyle w:val="Titre1"/>
      </w:pPr>
      <w:bookmarkStart w:id="20" w:name="_Toc135141819"/>
      <w:bookmarkEnd w:id="19"/>
      <w:r w:rsidRPr="005212DA">
        <w:t>METHODOLOGIE</w:t>
      </w:r>
      <w:r>
        <w:t>, ORGANISATION ET DUREE</w:t>
      </w:r>
      <w:bookmarkEnd w:id="20"/>
    </w:p>
    <w:p w14:paraId="2C97DC54" w14:textId="77777777" w:rsidR="00A207D5" w:rsidRDefault="00A207D5" w:rsidP="00A207D5">
      <w:pPr>
        <w:pStyle w:val="NormalWeb"/>
        <w:jc w:val="both"/>
      </w:pPr>
      <w:r>
        <w:t>Il est proposé d’adopter une approche participative reposant sur une large consultation et implication des principaux acteurs dans la mise en œuvre du PDACG. Un atelier de consolidation impliquant l’ensemble des acteurs clés sera de même organisé par le PDACG à l’effet d’échanger sur l’application et de porter les amendements éventuels.</w:t>
      </w:r>
    </w:p>
    <w:p w14:paraId="58EC5516" w14:textId="77777777" w:rsidR="00A207D5" w:rsidRDefault="00A207D5" w:rsidP="00A207D5">
      <w:pPr>
        <w:pStyle w:val="NormalWeb"/>
        <w:jc w:val="both"/>
      </w:pPr>
      <w:r>
        <w:lastRenderedPageBreak/>
        <w:t>L’ensemble de ce processus, placé sous la responsabilité d’un Comité de suivi qui sera mis en place à cet effet et animé par le Responsable Suivi et Evaluation du PDACG, sera mené de façon dynamique et itérative. Le Responsable Suivi et Evaluation du PDACG, en collaboration avec l’ensemble des acteurs clés, appuiera toutes les phases, notamment ce qui concerne l’expression claire des besoins spécifiques et à la mise à disposition des informations nécessaires au façonnage de l’application. Afin de se donner les meilleures chances de réussite en adéquation aux besoins, il est envisagé un appui du Responsable Suivi et Evaluation du PDACG lors de la première phase. En tout état de cause, une méthodologie détaillée sera proposée.</w:t>
      </w:r>
    </w:p>
    <w:p w14:paraId="7D890D46" w14:textId="77777777" w:rsidR="00A207D5" w:rsidRDefault="00CD3AA4" w:rsidP="00A207D5">
      <w:pPr>
        <w:pStyle w:val="NormalWeb"/>
        <w:spacing w:before="0" w:beforeAutospacing="0"/>
        <w:jc w:val="both"/>
      </w:pPr>
      <w:r>
        <w:t>La durée de l’activité est de 4</w:t>
      </w:r>
      <w:r w:rsidR="00A207D5">
        <w:t>0 jours de travail effectif prenant en compte l’organisation de l’atelier de consolidation.</w:t>
      </w:r>
    </w:p>
    <w:p w14:paraId="0DCF1FEF" w14:textId="448F8080" w:rsidR="001C4D2E" w:rsidRPr="008848A0" w:rsidRDefault="001C4D2E" w:rsidP="001C4D2E">
      <w:pPr>
        <w:pStyle w:val="Titre1"/>
        <w:rPr>
          <w:u w:val="single"/>
          <w:lang w:val="fr-FR"/>
        </w:rPr>
      </w:pPr>
      <w:bookmarkStart w:id="21" w:name="_Toc135141820"/>
      <w:r w:rsidRPr="008848A0">
        <w:rPr>
          <w:u w:val="single"/>
          <w:lang w:val="fr-FR"/>
        </w:rPr>
        <w:t xml:space="preserve"> EXPÉRIENCE </w:t>
      </w:r>
      <w:r w:rsidR="008848A0">
        <w:rPr>
          <w:u w:val="single"/>
          <w:lang w:val="fr-FR"/>
        </w:rPr>
        <w:t>ET</w:t>
      </w:r>
      <w:r w:rsidR="008848A0" w:rsidRPr="008848A0">
        <w:rPr>
          <w:lang w:val="fr-FR"/>
        </w:rPr>
        <w:t xml:space="preserve"> </w:t>
      </w:r>
      <w:r w:rsidR="008848A0" w:rsidRPr="008848A0">
        <w:rPr>
          <w:u w:val="single"/>
          <w:lang w:val="fr-FR"/>
        </w:rPr>
        <w:t>COMPÉTENCES</w:t>
      </w:r>
      <w:r w:rsidR="008848A0">
        <w:rPr>
          <w:u w:val="single"/>
          <w:lang w:val="fr-FR"/>
        </w:rPr>
        <w:t xml:space="preserve"> </w:t>
      </w:r>
      <w:r w:rsidRPr="008848A0">
        <w:rPr>
          <w:u w:val="single"/>
          <w:lang w:val="fr-FR"/>
        </w:rPr>
        <w:t>DU CONSULTANT</w:t>
      </w:r>
      <w:bookmarkEnd w:id="21"/>
    </w:p>
    <w:p w14:paraId="5E08BDB5" w14:textId="77777777" w:rsidR="00185A08" w:rsidRDefault="00185A08" w:rsidP="00185A08">
      <w:pPr>
        <w:pStyle w:val="Titre2"/>
        <w:rPr>
          <w:lang w:val="fr-FR"/>
        </w:rPr>
      </w:pPr>
      <w:bookmarkStart w:id="22" w:name="_Toc135141821"/>
      <w:bookmarkStart w:id="23" w:name="_Hlk147830450"/>
      <w:r>
        <w:rPr>
          <w:lang w:val="fr-FR"/>
        </w:rPr>
        <w:t>Compétences :</w:t>
      </w:r>
      <w:bookmarkEnd w:id="22"/>
    </w:p>
    <w:p w14:paraId="1062B734" w14:textId="77777777" w:rsidR="00185A08" w:rsidRPr="00185A08" w:rsidRDefault="00185A08" w:rsidP="00185A08">
      <w:pPr>
        <w:rPr>
          <w:sz w:val="2"/>
          <w:lang w:eastAsia="x-none"/>
        </w:rPr>
      </w:pPr>
    </w:p>
    <w:p w14:paraId="361AEF54" w14:textId="77777777" w:rsidR="00185A08" w:rsidRPr="00CD3AA4" w:rsidRDefault="00185A08" w:rsidP="00185A08">
      <w:pPr>
        <w:spacing w:after="0"/>
        <w:jc w:val="both"/>
        <w:rPr>
          <w:rFonts w:ascii="Times New Roman" w:hAnsi="Times New Roman" w:cs="Times New Roman"/>
          <w:b/>
          <w:sz w:val="24"/>
          <w:szCs w:val="24"/>
          <w:lang w:eastAsia="x-none"/>
        </w:rPr>
      </w:pPr>
      <w:r w:rsidRPr="00185A08">
        <w:rPr>
          <w:rFonts w:ascii="Times New Roman" w:hAnsi="Times New Roman" w:cs="Times New Roman"/>
          <w:b/>
          <w:sz w:val="24"/>
          <w:szCs w:val="24"/>
          <w:lang w:eastAsia="x-none"/>
        </w:rPr>
        <w:t>Professionnalisme :</w:t>
      </w:r>
      <w:r w:rsidR="00CD3AA4">
        <w:rPr>
          <w:rFonts w:ascii="Times New Roman" w:hAnsi="Times New Roman" w:cs="Times New Roman"/>
          <w:b/>
          <w:sz w:val="24"/>
          <w:szCs w:val="24"/>
          <w:lang w:eastAsia="x-none"/>
        </w:rPr>
        <w:t xml:space="preserve"> </w:t>
      </w:r>
      <w:r w:rsidRPr="00185A08">
        <w:rPr>
          <w:rFonts w:ascii="Times New Roman" w:hAnsi="Times New Roman" w:cs="Times New Roman"/>
          <w:sz w:val="24"/>
          <w:szCs w:val="24"/>
          <w:lang w:eastAsia="x-none"/>
        </w:rPr>
        <w:t>Très bonnes compétences dans le développement des outils de suivi-évaluation automatisé ; très bonnes connaissances sur la problématique de suivi-évaluation dans le secteur rural en Afrique de l’Ouest.</w:t>
      </w:r>
    </w:p>
    <w:p w14:paraId="425C2E26" w14:textId="77777777" w:rsidR="00185A08" w:rsidRPr="00CD3AA4" w:rsidRDefault="00185A08" w:rsidP="00CD3AA4">
      <w:pPr>
        <w:spacing w:after="0"/>
        <w:jc w:val="both"/>
        <w:rPr>
          <w:rFonts w:ascii="Times New Roman" w:hAnsi="Times New Roman" w:cs="Times New Roman"/>
          <w:b/>
          <w:sz w:val="24"/>
          <w:szCs w:val="24"/>
          <w:lang w:eastAsia="x-none"/>
        </w:rPr>
      </w:pPr>
      <w:r w:rsidRPr="00185A08">
        <w:rPr>
          <w:rFonts w:ascii="Times New Roman" w:hAnsi="Times New Roman" w:cs="Times New Roman"/>
          <w:b/>
          <w:sz w:val="24"/>
          <w:szCs w:val="24"/>
          <w:lang w:eastAsia="x-none"/>
        </w:rPr>
        <w:t>Communication :</w:t>
      </w:r>
      <w:r w:rsidR="00CD3AA4">
        <w:rPr>
          <w:rFonts w:ascii="Times New Roman" w:hAnsi="Times New Roman" w:cs="Times New Roman"/>
          <w:b/>
          <w:sz w:val="24"/>
          <w:szCs w:val="24"/>
          <w:lang w:eastAsia="x-none"/>
        </w:rPr>
        <w:t xml:space="preserve"> </w:t>
      </w:r>
      <w:r>
        <w:rPr>
          <w:rFonts w:ascii="Times New Roman" w:hAnsi="Times New Roman" w:cs="Times New Roman"/>
          <w:sz w:val="24"/>
          <w:szCs w:val="24"/>
          <w:lang w:eastAsia="x-none"/>
        </w:rPr>
        <w:t>E</w:t>
      </w:r>
      <w:r w:rsidRPr="00185A08">
        <w:rPr>
          <w:rFonts w:ascii="Times New Roman" w:hAnsi="Times New Roman" w:cs="Times New Roman"/>
          <w:sz w:val="24"/>
          <w:szCs w:val="24"/>
          <w:lang w:eastAsia="x-none"/>
        </w:rPr>
        <w:t>tre capable d’écrire de façon cla</w:t>
      </w:r>
      <w:r w:rsidR="00CD3AA4">
        <w:rPr>
          <w:rFonts w:ascii="Times New Roman" w:hAnsi="Times New Roman" w:cs="Times New Roman"/>
          <w:sz w:val="24"/>
          <w:szCs w:val="24"/>
          <w:lang w:eastAsia="x-none"/>
        </w:rPr>
        <w:t>ire et concise.</w:t>
      </w:r>
    </w:p>
    <w:p w14:paraId="65635054" w14:textId="77777777" w:rsidR="00185A08" w:rsidRPr="00CD3AA4" w:rsidRDefault="00185A08" w:rsidP="00185A08">
      <w:pPr>
        <w:spacing w:after="0"/>
        <w:jc w:val="both"/>
        <w:rPr>
          <w:rFonts w:ascii="Times New Roman" w:hAnsi="Times New Roman" w:cs="Times New Roman"/>
          <w:b/>
          <w:sz w:val="24"/>
          <w:szCs w:val="24"/>
          <w:lang w:eastAsia="x-none"/>
        </w:rPr>
      </w:pPr>
      <w:r w:rsidRPr="00185A08">
        <w:rPr>
          <w:rFonts w:ascii="Times New Roman" w:hAnsi="Times New Roman" w:cs="Times New Roman"/>
          <w:b/>
          <w:sz w:val="24"/>
          <w:szCs w:val="24"/>
          <w:lang w:eastAsia="x-none"/>
        </w:rPr>
        <w:t>Travail en équipe :</w:t>
      </w:r>
      <w:r w:rsidR="00CD3AA4">
        <w:rPr>
          <w:rFonts w:ascii="Times New Roman" w:hAnsi="Times New Roman" w:cs="Times New Roman"/>
          <w:b/>
          <w:sz w:val="24"/>
          <w:szCs w:val="24"/>
          <w:lang w:eastAsia="x-none"/>
        </w:rPr>
        <w:t xml:space="preserve"> </w:t>
      </w:r>
      <w:r w:rsidRPr="00185A08">
        <w:rPr>
          <w:rFonts w:ascii="Times New Roman" w:hAnsi="Times New Roman" w:cs="Times New Roman"/>
          <w:sz w:val="24"/>
          <w:szCs w:val="24"/>
          <w:lang w:eastAsia="x-none"/>
        </w:rPr>
        <w:t>Avoir un esprit et des capacités de travail en équipe ;</w:t>
      </w:r>
    </w:p>
    <w:p w14:paraId="2E0D8F44" w14:textId="77777777" w:rsidR="00185A08" w:rsidRDefault="00185A08" w:rsidP="00185A08">
      <w:pPr>
        <w:spacing w:after="0"/>
        <w:jc w:val="both"/>
        <w:rPr>
          <w:rFonts w:ascii="Times New Roman" w:hAnsi="Times New Roman" w:cs="Times New Roman"/>
          <w:sz w:val="24"/>
          <w:szCs w:val="24"/>
          <w:lang w:eastAsia="x-none"/>
        </w:rPr>
      </w:pPr>
      <w:r w:rsidRPr="00185A08">
        <w:rPr>
          <w:rFonts w:ascii="Times New Roman" w:hAnsi="Times New Roman" w:cs="Times New Roman"/>
          <w:sz w:val="24"/>
          <w:szCs w:val="24"/>
          <w:lang w:eastAsia="x-none"/>
        </w:rPr>
        <w:t>Le consultant doit être animé d’un esprit de neutralité et d’intégrité.</w:t>
      </w:r>
    </w:p>
    <w:p w14:paraId="593DFAFE" w14:textId="77777777" w:rsidR="00185A08" w:rsidRPr="00185A08" w:rsidRDefault="00185A08" w:rsidP="00185A08">
      <w:pPr>
        <w:spacing w:after="0"/>
        <w:jc w:val="both"/>
        <w:rPr>
          <w:rFonts w:ascii="Times New Roman" w:hAnsi="Times New Roman" w:cs="Times New Roman"/>
          <w:sz w:val="2"/>
          <w:szCs w:val="24"/>
          <w:lang w:eastAsia="x-none"/>
        </w:rPr>
      </w:pPr>
    </w:p>
    <w:p w14:paraId="39D2D391" w14:textId="45610F45" w:rsidR="001C4D2E" w:rsidRPr="001C4D2E" w:rsidRDefault="00236EEA" w:rsidP="001C4D2E">
      <w:pPr>
        <w:pStyle w:val="Titre2"/>
      </w:pPr>
      <w:bookmarkStart w:id="24" w:name="_Toc135141822"/>
      <w:r>
        <w:rPr>
          <w:lang w:val="fr-FR"/>
        </w:rPr>
        <w:t xml:space="preserve">Formation académique </w:t>
      </w:r>
      <w:r w:rsidR="001C4D2E" w:rsidRPr="001C4D2E">
        <w:t>:</w:t>
      </w:r>
      <w:bookmarkEnd w:id="24"/>
    </w:p>
    <w:p w14:paraId="680B2DBA" w14:textId="55647378" w:rsidR="00663B6A" w:rsidRPr="00663B6A" w:rsidRDefault="00740199" w:rsidP="00663B6A">
      <w:pPr>
        <w:pStyle w:val="Paragraphedeliste"/>
        <w:numPr>
          <w:ilvl w:val="0"/>
          <w:numId w:val="26"/>
        </w:numPr>
        <w:ind w:left="567"/>
        <w:jc w:val="both"/>
        <w:rPr>
          <w:color w:val="000000"/>
        </w:rPr>
      </w:pPr>
      <w:r>
        <w:rPr>
          <w:color w:val="000000"/>
        </w:rPr>
        <w:t xml:space="preserve">Titulaire d’au moins </w:t>
      </w:r>
      <w:r w:rsidR="00D26293">
        <w:rPr>
          <w:color w:val="000000"/>
        </w:rPr>
        <w:t xml:space="preserve">un </w:t>
      </w:r>
      <w:r w:rsidR="00D26293" w:rsidRPr="001C4D2E">
        <w:rPr>
          <w:color w:val="000000"/>
        </w:rPr>
        <w:t>Bac</w:t>
      </w:r>
      <w:r w:rsidR="001C4D2E" w:rsidRPr="001C4D2E">
        <w:rPr>
          <w:color w:val="000000"/>
        </w:rPr>
        <w:t xml:space="preserve"> +5 </w:t>
      </w:r>
      <w:r w:rsidR="00663B6A" w:rsidRPr="001C4D2E">
        <w:rPr>
          <w:color w:val="000000"/>
        </w:rPr>
        <w:t>minimum :</w:t>
      </w:r>
      <w:r w:rsidR="001C4D2E" w:rsidRPr="001C4D2E">
        <w:rPr>
          <w:color w:val="000000"/>
        </w:rPr>
        <w:t xml:space="preserve"> en </w:t>
      </w:r>
      <w:r w:rsidR="00097E62">
        <w:rPr>
          <w:color w:val="000000"/>
        </w:rPr>
        <w:t xml:space="preserve">Méthode informatique appliquée à la gestion, statistiques, </w:t>
      </w:r>
      <w:r w:rsidR="00B91FDF">
        <w:rPr>
          <w:color w:val="000000"/>
        </w:rPr>
        <w:t>informatique ou</w:t>
      </w:r>
      <w:r w:rsidR="00097E62">
        <w:rPr>
          <w:color w:val="000000"/>
        </w:rPr>
        <w:t xml:space="preserve"> tout autre diplôme </w:t>
      </w:r>
      <w:r w:rsidR="00215D1E">
        <w:rPr>
          <w:color w:val="000000"/>
        </w:rPr>
        <w:t>équivalent</w:t>
      </w:r>
      <w:r w:rsidR="001C4D2E" w:rsidRPr="001C4D2E">
        <w:rPr>
          <w:color w:val="000000"/>
        </w:rPr>
        <w:t>.</w:t>
      </w:r>
    </w:p>
    <w:p w14:paraId="0FE6206D" w14:textId="77777777" w:rsidR="001C4D2E" w:rsidRPr="001C4D2E" w:rsidRDefault="001C4D2E" w:rsidP="00663B6A">
      <w:pPr>
        <w:pStyle w:val="Titre2"/>
      </w:pPr>
      <w:bookmarkStart w:id="25" w:name="_Toc135141823"/>
      <w:r w:rsidRPr="001C4D2E">
        <w:t>Expériences:</w:t>
      </w:r>
      <w:bookmarkEnd w:id="25"/>
    </w:p>
    <w:p w14:paraId="1E60E788" w14:textId="5CE2D752" w:rsidR="00FB755B" w:rsidRPr="00FB755B" w:rsidRDefault="00FB755B" w:rsidP="00FB755B">
      <w:pPr>
        <w:pStyle w:val="Paragraphedeliste"/>
        <w:numPr>
          <w:ilvl w:val="0"/>
          <w:numId w:val="26"/>
        </w:numPr>
        <w:ind w:left="567"/>
        <w:jc w:val="both"/>
        <w:rPr>
          <w:color w:val="000000"/>
        </w:rPr>
      </w:pPr>
      <w:r>
        <w:rPr>
          <w:color w:val="000000"/>
        </w:rPr>
        <w:t>Disposer d’au moins cinq (5) en d’e</w:t>
      </w:r>
      <w:r w:rsidRPr="001C4D2E">
        <w:rPr>
          <w:color w:val="000000"/>
        </w:rPr>
        <w:t>xpérience en</w:t>
      </w:r>
      <w:r w:rsidR="001C4D2E" w:rsidRPr="001C4D2E">
        <w:rPr>
          <w:color w:val="000000"/>
        </w:rPr>
        <w:t xml:space="preserve"> développement d’applications informatiques de gestion de bases de données </w:t>
      </w:r>
      <w:r w:rsidR="00D26293" w:rsidRPr="001C4D2E">
        <w:rPr>
          <w:color w:val="000000"/>
        </w:rPr>
        <w:t>relationnelles</w:t>
      </w:r>
      <w:r w:rsidR="002653FC">
        <w:rPr>
          <w:color w:val="000000"/>
        </w:rPr>
        <w:t xml:space="preserve"> dans le cadre des </w:t>
      </w:r>
      <w:r w:rsidR="00C60369">
        <w:rPr>
          <w:color w:val="000000"/>
        </w:rPr>
        <w:t xml:space="preserve">projets et programme du </w:t>
      </w:r>
      <w:r w:rsidR="008E3445">
        <w:rPr>
          <w:color w:val="000000"/>
        </w:rPr>
        <w:t>secteur</w:t>
      </w:r>
      <w:r w:rsidR="00C60369">
        <w:rPr>
          <w:color w:val="000000"/>
        </w:rPr>
        <w:t xml:space="preserve"> agricole</w:t>
      </w:r>
      <w:r w:rsidR="00D26293">
        <w:rPr>
          <w:color w:val="000000"/>
        </w:rPr>
        <w:t xml:space="preserve"> </w:t>
      </w:r>
      <w:r w:rsidR="00D26293" w:rsidRPr="001C4D2E">
        <w:rPr>
          <w:color w:val="000000"/>
        </w:rPr>
        <w:t>;</w:t>
      </w:r>
    </w:p>
    <w:p w14:paraId="2EFE7312" w14:textId="2A03875B" w:rsidR="00FB755B" w:rsidRDefault="00D26293" w:rsidP="00FB755B">
      <w:pPr>
        <w:pStyle w:val="Paragraphedeliste"/>
        <w:numPr>
          <w:ilvl w:val="0"/>
          <w:numId w:val="26"/>
        </w:numPr>
        <w:ind w:left="567"/>
        <w:jc w:val="both"/>
        <w:rPr>
          <w:color w:val="000000"/>
        </w:rPr>
      </w:pPr>
      <w:bookmarkStart w:id="26" w:name="_Hlk145498950"/>
      <w:r>
        <w:rPr>
          <w:color w:val="000000"/>
        </w:rPr>
        <w:t>Avoir réalisé</w:t>
      </w:r>
      <w:r w:rsidR="00FB755B">
        <w:rPr>
          <w:color w:val="000000"/>
        </w:rPr>
        <w:t xml:space="preserve"> au moins </w:t>
      </w:r>
      <w:r w:rsidR="00F3441D">
        <w:rPr>
          <w:color w:val="000000"/>
        </w:rPr>
        <w:t>quatre</w:t>
      </w:r>
      <w:r>
        <w:rPr>
          <w:color w:val="000000"/>
        </w:rPr>
        <w:t xml:space="preserve"> (</w:t>
      </w:r>
      <w:r w:rsidR="00F3441D">
        <w:rPr>
          <w:color w:val="000000"/>
        </w:rPr>
        <w:t>4</w:t>
      </w:r>
      <w:r w:rsidR="00CF171A">
        <w:rPr>
          <w:color w:val="000000"/>
        </w:rPr>
        <w:t>) missions</w:t>
      </w:r>
      <w:r w:rsidR="00FB755B">
        <w:rPr>
          <w:color w:val="000000"/>
        </w:rPr>
        <w:t xml:space="preserve"> </w:t>
      </w:r>
      <w:r w:rsidR="001C4D2E" w:rsidRPr="001C4D2E">
        <w:rPr>
          <w:color w:val="000000"/>
        </w:rPr>
        <w:t>de</w:t>
      </w:r>
      <w:r>
        <w:rPr>
          <w:color w:val="000000"/>
        </w:rPr>
        <w:t xml:space="preserve"> mise en place d’un système informatisé de suivi – évaluation pour le compte des projets</w:t>
      </w:r>
      <w:r w:rsidRPr="00D26293">
        <w:rPr>
          <w:color w:val="000000"/>
        </w:rPr>
        <w:t xml:space="preserve">/programmes du secteur agricole financés par </w:t>
      </w:r>
      <w:r>
        <w:rPr>
          <w:color w:val="000000"/>
        </w:rPr>
        <w:t>des</w:t>
      </w:r>
      <w:r w:rsidRPr="00D26293">
        <w:rPr>
          <w:color w:val="000000"/>
        </w:rPr>
        <w:t xml:space="preserve"> Banques multilatérales de développement</w:t>
      </w:r>
      <w:r w:rsidRPr="001C4D2E">
        <w:rPr>
          <w:color w:val="000000"/>
        </w:rPr>
        <w:t xml:space="preserve"> </w:t>
      </w:r>
      <w:bookmarkEnd w:id="26"/>
      <w:r w:rsidRPr="001C4D2E">
        <w:rPr>
          <w:color w:val="000000"/>
        </w:rPr>
        <w:t>;</w:t>
      </w:r>
    </w:p>
    <w:p w14:paraId="7836E60A" w14:textId="63A5F087" w:rsidR="001F3294" w:rsidRPr="00FB755B" w:rsidRDefault="001F3294" w:rsidP="00FB755B">
      <w:pPr>
        <w:pStyle w:val="Paragraphedeliste"/>
        <w:numPr>
          <w:ilvl w:val="0"/>
          <w:numId w:val="26"/>
        </w:numPr>
        <w:ind w:left="567"/>
        <w:jc w:val="both"/>
        <w:rPr>
          <w:color w:val="000000"/>
        </w:rPr>
      </w:pPr>
      <w:r>
        <w:rPr>
          <w:color w:val="000000"/>
        </w:rPr>
        <w:t>A</w:t>
      </w:r>
      <w:r w:rsidR="002A1692">
        <w:rPr>
          <w:color w:val="000000"/>
        </w:rPr>
        <w:t xml:space="preserve">voir mis en place au </w:t>
      </w:r>
      <w:r w:rsidR="008E3445">
        <w:rPr>
          <w:color w:val="000000"/>
        </w:rPr>
        <w:t>moins trois</w:t>
      </w:r>
      <w:r w:rsidR="002A1692">
        <w:rPr>
          <w:color w:val="000000"/>
        </w:rPr>
        <w:t xml:space="preserve"> </w:t>
      </w:r>
      <w:r w:rsidR="008E3445">
        <w:rPr>
          <w:color w:val="000000"/>
        </w:rPr>
        <w:t>systèmes informatises de</w:t>
      </w:r>
      <w:r w:rsidR="00E60A57">
        <w:rPr>
          <w:color w:val="000000"/>
        </w:rPr>
        <w:t xml:space="preserve"> suivi </w:t>
      </w:r>
      <w:r w:rsidR="008E3445">
        <w:rPr>
          <w:color w:val="000000"/>
        </w:rPr>
        <w:t>évaluation et</w:t>
      </w:r>
      <w:r w:rsidR="00207F4A">
        <w:rPr>
          <w:color w:val="000000"/>
        </w:rPr>
        <w:t xml:space="preserve"> forme des utilisateurs</w:t>
      </w:r>
      <w:r w:rsidR="00E43CEF">
        <w:rPr>
          <w:color w:val="000000"/>
        </w:rPr>
        <w:t xml:space="preserve"> pour le </w:t>
      </w:r>
      <w:r w:rsidR="008E3445">
        <w:rPr>
          <w:color w:val="000000"/>
        </w:rPr>
        <w:t>compte des</w:t>
      </w:r>
      <w:r w:rsidR="00E43CEF">
        <w:rPr>
          <w:color w:val="000000"/>
        </w:rPr>
        <w:t xml:space="preserve"> projets </w:t>
      </w:r>
      <w:proofErr w:type="spellStart"/>
      <w:r w:rsidR="00E43CEF">
        <w:rPr>
          <w:color w:val="000000"/>
        </w:rPr>
        <w:t>finances</w:t>
      </w:r>
      <w:proofErr w:type="spellEnd"/>
      <w:r w:rsidR="00E43CEF">
        <w:rPr>
          <w:color w:val="000000"/>
        </w:rPr>
        <w:t xml:space="preserve"> </w:t>
      </w:r>
      <w:r w:rsidR="00B01322">
        <w:rPr>
          <w:color w:val="000000"/>
        </w:rPr>
        <w:t xml:space="preserve">par les PTF dont au moins </w:t>
      </w:r>
      <w:r w:rsidR="00397ECD">
        <w:rPr>
          <w:color w:val="000000"/>
        </w:rPr>
        <w:t xml:space="preserve">une </w:t>
      </w:r>
      <w:r w:rsidR="008E3445">
        <w:rPr>
          <w:color w:val="000000"/>
        </w:rPr>
        <w:t>expérience</w:t>
      </w:r>
      <w:r w:rsidR="00397ECD">
        <w:rPr>
          <w:color w:val="000000"/>
        </w:rPr>
        <w:t xml:space="preserve"> dans les projets </w:t>
      </w:r>
      <w:proofErr w:type="spellStart"/>
      <w:proofErr w:type="gramStart"/>
      <w:r w:rsidR="00397ECD">
        <w:rPr>
          <w:color w:val="000000"/>
        </w:rPr>
        <w:t>finances</w:t>
      </w:r>
      <w:proofErr w:type="spellEnd"/>
      <w:proofErr w:type="gramEnd"/>
      <w:r w:rsidR="00397ECD">
        <w:rPr>
          <w:color w:val="000000"/>
        </w:rPr>
        <w:t xml:space="preserve"> par la Banque Mondiale</w:t>
      </w:r>
    </w:p>
    <w:p w14:paraId="017167A5" w14:textId="207D8107" w:rsidR="00826E1C" w:rsidRPr="00EC5DB7" w:rsidRDefault="00CF171A" w:rsidP="00EC5DB7">
      <w:pPr>
        <w:pStyle w:val="Paragraphedeliste"/>
        <w:numPr>
          <w:ilvl w:val="0"/>
          <w:numId w:val="26"/>
        </w:numPr>
        <w:ind w:left="567"/>
        <w:jc w:val="both"/>
        <w:rPr>
          <w:color w:val="000000"/>
        </w:rPr>
      </w:pPr>
      <w:bookmarkStart w:id="27" w:name="_Hlk145499167"/>
      <w:r>
        <w:rPr>
          <w:color w:val="000000"/>
        </w:rPr>
        <w:t xml:space="preserve">Avoir réaliser au moins </w:t>
      </w:r>
      <w:r w:rsidR="008E3445">
        <w:rPr>
          <w:color w:val="000000"/>
        </w:rPr>
        <w:t>trois (</w:t>
      </w:r>
      <w:r w:rsidR="000B598A">
        <w:rPr>
          <w:color w:val="000000"/>
        </w:rPr>
        <w:t>3</w:t>
      </w:r>
      <w:r>
        <w:rPr>
          <w:color w:val="000000"/>
        </w:rPr>
        <w:t>) mission</w:t>
      </w:r>
      <w:r w:rsidR="00D26293">
        <w:rPr>
          <w:color w:val="000000"/>
        </w:rPr>
        <w:t>s</w:t>
      </w:r>
      <w:r>
        <w:rPr>
          <w:color w:val="000000"/>
        </w:rPr>
        <w:t xml:space="preserve"> </w:t>
      </w:r>
      <w:bookmarkStart w:id="28" w:name="_Hlk145498644"/>
      <w:r w:rsidR="00D26293">
        <w:rPr>
          <w:color w:val="000000"/>
        </w:rPr>
        <w:t xml:space="preserve">d’élaboration de manuels d’utilisation d’un système informatisé en suivi – évaluation </w:t>
      </w:r>
      <w:r w:rsidR="00A47B66">
        <w:rPr>
          <w:color w:val="000000"/>
        </w:rPr>
        <w:t>des</w:t>
      </w:r>
      <w:r w:rsidR="00D26293">
        <w:rPr>
          <w:color w:val="000000"/>
        </w:rPr>
        <w:t xml:space="preserve"> </w:t>
      </w:r>
      <w:r>
        <w:rPr>
          <w:color w:val="000000"/>
        </w:rPr>
        <w:t>projets/</w:t>
      </w:r>
      <w:r w:rsidR="00F3441D">
        <w:rPr>
          <w:color w:val="000000"/>
        </w:rPr>
        <w:t>programmes financés</w:t>
      </w:r>
      <w:r>
        <w:rPr>
          <w:color w:val="000000"/>
        </w:rPr>
        <w:t xml:space="preserve"> par </w:t>
      </w:r>
      <w:r w:rsidR="00A47B66">
        <w:rPr>
          <w:color w:val="000000"/>
        </w:rPr>
        <w:t>d</w:t>
      </w:r>
      <w:r>
        <w:rPr>
          <w:color w:val="000000"/>
        </w:rPr>
        <w:t>es Banques multilatérales de développement</w:t>
      </w:r>
      <w:bookmarkEnd w:id="27"/>
      <w:bookmarkEnd w:id="28"/>
      <w:r>
        <w:rPr>
          <w:color w:val="000000"/>
        </w:rPr>
        <w:t>.</w:t>
      </w:r>
    </w:p>
    <w:p w14:paraId="76A1CCA7" w14:textId="75849D80" w:rsidR="008F09D1" w:rsidRDefault="00EC5DB7" w:rsidP="008F09D1">
      <w:pPr>
        <w:pStyle w:val="Paragraphedeliste"/>
        <w:numPr>
          <w:ilvl w:val="0"/>
          <w:numId w:val="26"/>
        </w:numPr>
        <w:ind w:left="567"/>
        <w:jc w:val="both"/>
      </w:pPr>
      <w:bookmarkStart w:id="29" w:name="_Hlk145499206"/>
      <w:r>
        <w:rPr>
          <w:color w:val="000000"/>
        </w:rPr>
        <w:t>Avoir la</w:t>
      </w:r>
      <w:r w:rsidR="00826E1C" w:rsidRPr="00826E1C">
        <w:rPr>
          <w:color w:val="000000"/>
        </w:rPr>
        <w:t xml:space="preserve"> </w:t>
      </w:r>
      <w:r w:rsidRPr="00826E1C">
        <w:rPr>
          <w:color w:val="000000"/>
        </w:rPr>
        <w:t>maîtrise de</w:t>
      </w:r>
      <w:r w:rsidR="00826E1C" w:rsidRPr="00826E1C">
        <w:rPr>
          <w:color w:val="000000"/>
        </w:rPr>
        <w:t xml:space="preserve"> la langue française </w:t>
      </w:r>
    </w:p>
    <w:bookmarkEnd w:id="23"/>
    <w:bookmarkEnd w:id="29"/>
    <w:p w14:paraId="7326E6AD" w14:textId="77777777" w:rsidR="003839AA" w:rsidRPr="00F3441D" w:rsidRDefault="003839AA" w:rsidP="00097E62">
      <w:pPr>
        <w:rPr>
          <w:lang w:eastAsia="fr-FR"/>
        </w:rPr>
      </w:pPr>
    </w:p>
    <w:p w14:paraId="2C3CA0E2" w14:textId="38E6F78E" w:rsidR="007365C4" w:rsidRPr="000C6F10" w:rsidRDefault="00B849C3" w:rsidP="000C6F10">
      <w:pPr>
        <w:pStyle w:val="Titre1"/>
        <w:rPr>
          <w:lang w:val="fr-FR"/>
        </w:rPr>
      </w:pPr>
      <w:bookmarkStart w:id="30" w:name="_Toc135141826"/>
      <w:r w:rsidRPr="000C6F10">
        <w:rPr>
          <w:lang w:val="fr-FR"/>
        </w:rPr>
        <w:t>METHODE D</w:t>
      </w:r>
      <w:bookmarkEnd w:id="30"/>
      <w:r w:rsidRPr="000C6F10">
        <w:rPr>
          <w:lang w:val="fr-FR"/>
        </w:rPr>
        <w:t xml:space="preserve">E SELECTION </w:t>
      </w:r>
    </w:p>
    <w:p w14:paraId="6DB14CFC" w14:textId="77777777" w:rsidR="007365C4" w:rsidRPr="000C6F10" w:rsidRDefault="007365C4" w:rsidP="000C6F10">
      <w:pPr>
        <w:spacing w:after="0"/>
        <w:jc w:val="both"/>
        <w:rPr>
          <w:rFonts w:ascii="Times New Roman" w:hAnsi="Times New Roman" w:cs="Times New Roman"/>
          <w:sz w:val="24"/>
          <w:szCs w:val="24"/>
        </w:rPr>
      </w:pPr>
      <w:r w:rsidRPr="000C6F10">
        <w:rPr>
          <w:rFonts w:ascii="Times New Roman" w:hAnsi="Times New Roman" w:cs="Times New Roman"/>
          <w:sz w:val="24"/>
          <w:szCs w:val="24"/>
        </w:rPr>
        <w:t>Le consultant sera recruté selon la méthode de sélection de Consultants Individuels conformément aux dispositions du Règlement de Passation des Marchés de la Banque mondiale pour les Emprunteurs sollicitant le Financement de Projets d’Investissement (FPI), Edition Septembre 2023.</w:t>
      </w:r>
    </w:p>
    <w:p w14:paraId="3E6E7021" w14:textId="77777777" w:rsidR="007365C4" w:rsidRPr="000C6F10" w:rsidRDefault="007365C4" w:rsidP="000C6F10">
      <w:pPr>
        <w:rPr>
          <w:lang w:eastAsia="x-none"/>
        </w:rPr>
      </w:pPr>
    </w:p>
    <w:p w14:paraId="5FF1BE4B" w14:textId="62845D7D" w:rsidR="00206524" w:rsidRPr="000C6F10" w:rsidRDefault="00B849C3" w:rsidP="000C6F10">
      <w:pPr>
        <w:pStyle w:val="Titre1"/>
        <w:rPr>
          <w:lang w:val="fr-FR"/>
        </w:rPr>
      </w:pPr>
      <w:bookmarkStart w:id="31" w:name="_Toc135141827"/>
      <w:r w:rsidRPr="000C6F10">
        <w:lastRenderedPageBreak/>
        <w:t xml:space="preserve">DÉPÔT DES MANIFESTATIONS </w:t>
      </w:r>
      <w:bookmarkEnd w:id="31"/>
      <w:r w:rsidR="00C712CF" w:rsidRPr="000C6F10">
        <w:t>D’INTÉRÊT:</w:t>
      </w:r>
    </w:p>
    <w:p w14:paraId="0BAD6D55" w14:textId="0722E91E" w:rsidR="00FC39B9" w:rsidRDefault="0068573F" w:rsidP="008D24C0">
      <w:pPr>
        <w:spacing w:after="0"/>
        <w:jc w:val="both"/>
        <w:rPr>
          <w:rFonts w:ascii="Times New Roman" w:hAnsi="Times New Roman" w:cs="Times New Roman"/>
          <w:sz w:val="24"/>
          <w:szCs w:val="24"/>
        </w:rPr>
      </w:pPr>
      <w:r>
        <w:rPr>
          <w:rStyle w:val="Titre2Car"/>
          <w:rFonts w:eastAsiaTheme="minorHAnsi"/>
          <w:lang w:val="fr-FR" w:eastAsia="fr-FR"/>
        </w:rPr>
        <w:t>8</w:t>
      </w:r>
      <w:r w:rsidR="008D24C0" w:rsidRPr="008D24C0">
        <w:rPr>
          <w:rStyle w:val="Titre2Car"/>
          <w:rFonts w:eastAsiaTheme="minorHAnsi"/>
          <w:lang w:val="fr-FR" w:eastAsia="fr-FR"/>
        </w:rPr>
        <w:t>.1</w:t>
      </w:r>
      <w:r w:rsidR="008D24C0">
        <w:rPr>
          <w:rFonts w:ascii="Times New Roman" w:hAnsi="Times New Roman" w:cs="Times New Roman"/>
          <w:sz w:val="24"/>
          <w:szCs w:val="24"/>
        </w:rPr>
        <w:t xml:space="preserve"> </w:t>
      </w:r>
      <w:r w:rsidR="008D24C0" w:rsidRPr="008D24C0">
        <w:rPr>
          <w:rFonts w:ascii="Times New Roman" w:hAnsi="Times New Roman" w:cs="Times New Roman"/>
          <w:sz w:val="24"/>
          <w:szCs w:val="24"/>
        </w:rPr>
        <w:t xml:space="preserve">Les manifestations d’intérêts devront être déposées au siège de la Unité de Coordination et d’Exécution du Projet de Développement de l’Agriculture Commerciale en Guinée (UCEP/PDACG) Immeuble Fella, 5ème étage, quartier Cameroun, Commune de Dixinn - Conakry ; République de Guinée ou transmises par courriel à l'adresse mentionnée ci-dessous au plus tard le </w:t>
      </w:r>
      <w:r w:rsidR="002A0176">
        <w:rPr>
          <w:rFonts w:ascii="Times New Roman" w:hAnsi="Times New Roman" w:cs="Times New Roman"/>
          <w:sz w:val="24"/>
          <w:szCs w:val="24"/>
        </w:rPr>
        <w:t>26</w:t>
      </w:r>
      <w:r w:rsidR="008D24C0">
        <w:rPr>
          <w:rFonts w:ascii="Times New Roman" w:hAnsi="Times New Roman" w:cs="Times New Roman"/>
          <w:sz w:val="24"/>
          <w:szCs w:val="24"/>
        </w:rPr>
        <w:t xml:space="preserve"> </w:t>
      </w:r>
      <w:r w:rsidR="008A7E71">
        <w:rPr>
          <w:rFonts w:ascii="Times New Roman" w:hAnsi="Times New Roman" w:cs="Times New Roman"/>
          <w:sz w:val="24"/>
          <w:szCs w:val="24"/>
        </w:rPr>
        <w:t xml:space="preserve">octobre </w:t>
      </w:r>
      <w:r w:rsidR="008A7E71" w:rsidRPr="008D24C0">
        <w:rPr>
          <w:rFonts w:ascii="Times New Roman" w:hAnsi="Times New Roman" w:cs="Times New Roman"/>
          <w:sz w:val="24"/>
          <w:szCs w:val="24"/>
        </w:rPr>
        <w:t>2023</w:t>
      </w:r>
      <w:r w:rsidR="008D24C0" w:rsidRPr="008D24C0">
        <w:rPr>
          <w:rFonts w:ascii="Times New Roman" w:hAnsi="Times New Roman" w:cs="Times New Roman"/>
          <w:sz w:val="24"/>
          <w:szCs w:val="24"/>
        </w:rPr>
        <w:t xml:space="preserve"> à [1</w:t>
      </w:r>
      <w:r w:rsidR="002A0176">
        <w:rPr>
          <w:rFonts w:ascii="Times New Roman" w:hAnsi="Times New Roman" w:cs="Times New Roman"/>
          <w:sz w:val="24"/>
          <w:szCs w:val="24"/>
        </w:rPr>
        <w:t>4</w:t>
      </w:r>
      <w:r w:rsidR="008D24C0" w:rsidRPr="008D24C0">
        <w:rPr>
          <w:rFonts w:ascii="Times New Roman" w:hAnsi="Times New Roman" w:cs="Times New Roman"/>
          <w:sz w:val="24"/>
          <w:szCs w:val="24"/>
        </w:rPr>
        <w:t xml:space="preserve">H00]. Et porter expressément la mention </w:t>
      </w:r>
      <w:r w:rsidR="00D0533A" w:rsidRPr="008D24C0">
        <w:rPr>
          <w:rFonts w:ascii="Times New Roman" w:hAnsi="Times New Roman" w:cs="Times New Roman"/>
          <w:sz w:val="24"/>
          <w:szCs w:val="24"/>
        </w:rPr>
        <w:t xml:space="preserve">de </w:t>
      </w:r>
      <w:r w:rsidR="00D0533A">
        <w:rPr>
          <w:rFonts w:ascii="Times New Roman" w:hAnsi="Times New Roman" w:cs="Times New Roman"/>
          <w:sz w:val="24"/>
          <w:szCs w:val="24"/>
        </w:rPr>
        <w:t>˂</w:t>
      </w:r>
      <w:r w:rsidR="00FC39B9">
        <w:rPr>
          <w:rFonts w:ascii="Times New Roman" w:hAnsi="Times New Roman" w:cs="Times New Roman"/>
          <w:sz w:val="24"/>
          <w:szCs w:val="24"/>
        </w:rPr>
        <w:t>˂</w:t>
      </w:r>
      <w:r w:rsidR="008D24C0" w:rsidRPr="008D24C0">
        <w:rPr>
          <w:rFonts w:ascii="Times New Roman" w:hAnsi="Times New Roman" w:cs="Times New Roman"/>
          <w:sz w:val="24"/>
          <w:szCs w:val="24"/>
        </w:rPr>
        <w:t xml:space="preserve"> Services Consultant pour </w:t>
      </w:r>
      <w:r w:rsidR="008A7E71">
        <w:rPr>
          <w:rFonts w:ascii="Times New Roman" w:hAnsi="Times New Roman" w:cs="Times New Roman"/>
          <w:sz w:val="24"/>
          <w:szCs w:val="24"/>
        </w:rPr>
        <w:t>le r</w:t>
      </w:r>
      <w:r w:rsidR="008A7E71" w:rsidRPr="008A7E71">
        <w:rPr>
          <w:rFonts w:ascii="Times New Roman" w:hAnsi="Times New Roman" w:cs="Times New Roman"/>
          <w:sz w:val="24"/>
          <w:szCs w:val="24"/>
        </w:rPr>
        <w:t>ecrutement d’un consultant individuel pour</w:t>
      </w:r>
      <w:r w:rsidR="002E3259" w:rsidRPr="00AE54DA">
        <w:rPr>
          <w:iCs/>
          <w:sz w:val="24"/>
          <w:szCs w:val="24"/>
        </w:rPr>
        <w:t xml:space="preserve"> la mise en place du système </w:t>
      </w:r>
      <w:r w:rsidR="00FC39B9" w:rsidRPr="00AE54DA">
        <w:rPr>
          <w:iCs/>
          <w:sz w:val="24"/>
          <w:szCs w:val="24"/>
        </w:rPr>
        <w:t>informatis</w:t>
      </w:r>
      <w:r w:rsidR="00FC39B9">
        <w:rPr>
          <w:iCs/>
          <w:sz w:val="24"/>
          <w:szCs w:val="24"/>
        </w:rPr>
        <w:t>é</w:t>
      </w:r>
      <w:r w:rsidR="002E3259" w:rsidRPr="00AE54DA">
        <w:rPr>
          <w:iCs/>
          <w:sz w:val="24"/>
          <w:szCs w:val="24"/>
        </w:rPr>
        <w:t xml:space="preserve"> de suivi - </w:t>
      </w:r>
      <w:r w:rsidR="00FC39B9" w:rsidRPr="00AE54DA">
        <w:rPr>
          <w:iCs/>
          <w:sz w:val="24"/>
          <w:szCs w:val="24"/>
        </w:rPr>
        <w:t>évaluation</w:t>
      </w:r>
      <w:r w:rsidR="002E3259" w:rsidRPr="00AE54DA">
        <w:rPr>
          <w:iCs/>
          <w:sz w:val="24"/>
          <w:szCs w:val="24"/>
        </w:rPr>
        <w:t xml:space="preserve"> y compris base des </w:t>
      </w:r>
      <w:r w:rsidR="00FC39B9" w:rsidRPr="00AE54DA">
        <w:rPr>
          <w:iCs/>
          <w:sz w:val="24"/>
          <w:szCs w:val="24"/>
        </w:rPr>
        <w:t>données</w:t>
      </w:r>
      <w:r w:rsidR="002E3259" w:rsidRPr="00AE54DA">
        <w:rPr>
          <w:iCs/>
          <w:sz w:val="24"/>
          <w:szCs w:val="24"/>
        </w:rPr>
        <w:t xml:space="preserve"> et formation des acteurs de mise en œuvre   du </w:t>
      </w:r>
      <w:r w:rsidR="008A7E71" w:rsidRPr="008A7E71">
        <w:rPr>
          <w:rFonts w:ascii="Times New Roman" w:hAnsi="Times New Roman" w:cs="Times New Roman"/>
          <w:sz w:val="24"/>
          <w:szCs w:val="24"/>
        </w:rPr>
        <w:t>PDACG</w:t>
      </w:r>
      <w:r w:rsidR="00FC39B9">
        <w:rPr>
          <w:rFonts w:ascii="Times New Roman" w:hAnsi="Times New Roman" w:cs="Times New Roman"/>
          <w:sz w:val="24"/>
          <w:szCs w:val="24"/>
        </w:rPr>
        <w:t xml:space="preserve"> ˃˃</w:t>
      </w:r>
    </w:p>
    <w:p w14:paraId="7464217E" w14:textId="0327988B" w:rsidR="008D24C0" w:rsidRPr="008D24C0" w:rsidRDefault="008D24C0" w:rsidP="008D24C0">
      <w:pPr>
        <w:spacing w:after="0"/>
        <w:jc w:val="both"/>
        <w:rPr>
          <w:rFonts w:ascii="Times New Roman" w:hAnsi="Times New Roman" w:cs="Times New Roman"/>
          <w:sz w:val="24"/>
          <w:szCs w:val="24"/>
        </w:rPr>
      </w:pPr>
      <w:r w:rsidRPr="008D24C0">
        <w:rPr>
          <w:rFonts w:ascii="Times New Roman" w:hAnsi="Times New Roman" w:cs="Times New Roman"/>
          <w:sz w:val="24"/>
          <w:szCs w:val="24"/>
        </w:rPr>
        <w:t xml:space="preserve"> </w:t>
      </w:r>
    </w:p>
    <w:p w14:paraId="6AED0E8E" w14:textId="11D612A0" w:rsidR="00C4239A" w:rsidRDefault="00054E95" w:rsidP="00C4239A">
      <w:pPr>
        <w:spacing w:after="0"/>
        <w:jc w:val="both"/>
      </w:pPr>
      <w:r>
        <w:rPr>
          <w:rFonts w:ascii="Times New Roman" w:hAnsi="Times New Roman" w:cs="Times New Roman"/>
          <w:sz w:val="24"/>
          <w:szCs w:val="24"/>
        </w:rPr>
        <w:t>8</w:t>
      </w:r>
      <w:r w:rsidR="008A7E71">
        <w:rPr>
          <w:rFonts w:ascii="Times New Roman" w:hAnsi="Times New Roman" w:cs="Times New Roman"/>
          <w:sz w:val="24"/>
          <w:szCs w:val="24"/>
        </w:rPr>
        <w:t>.2</w:t>
      </w:r>
      <w:r w:rsidR="008D24C0" w:rsidRPr="008D24C0">
        <w:rPr>
          <w:rFonts w:ascii="Times New Roman" w:hAnsi="Times New Roman" w:cs="Times New Roman"/>
          <w:sz w:val="24"/>
          <w:szCs w:val="24"/>
        </w:rPr>
        <w:tab/>
        <w:t>À l'attention : M</w:t>
      </w:r>
      <w:r w:rsidR="00E41A80">
        <w:rPr>
          <w:rFonts w:ascii="Times New Roman" w:hAnsi="Times New Roman" w:cs="Times New Roman"/>
          <w:sz w:val="24"/>
          <w:szCs w:val="24"/>
        </w:rPr>
        <w:t xml:space="preserve">onsieur le </w:t>
      </w:r>
      <w:r w:rsidR="008D24C0" w:rsidRPr="008D24C0">
        <w:rPr>
          <w:rFonts w:ascii="Times New Roman" w:hAnsi="Times New Roman" w:cs="Times New Roman"/>
          <w:sz w:val="24"/>
          <w:szCs w:val="24"/>
        </w:rPr>
        <w:t>Coordonnateur National du P</w:t>
      </w:r>
      <w:r w:rsidR="008A7E71">
        <w:rPr>
          <w:rFonts w:ascii="Times New Roman" w:hAnsi="Times New Roman" w:cs="Times New Roman"/>
          <w:sz w:val="24"/>
          <w:szCs w:val="24"/>
        </w:rPr>
        <w:t>DAG</w:t>
      </w:r>
      <w:r w:rsidR="008D24C0" w:rsidRPr="008D24C0">
        <w:rPr>
          <w:rFonts w:ascii="Times New Roman" w:hAnsi="Times New Roman" w:cs="Times New Roman"/>
          <w:sz w:val="24"/>
          <w:szCs w:val="24"/>
        </w:rPr>
        <w:t xml:space="preserve">.   </w:t>
      </w:r>
      <w:r w:rsidR="00C4239A">
        <w:rPr>
          <w:rFonts w:ascii="Times New Roman" w:hAnsi="Times New Roman" w:cs="Times New Roman"/>
          <w:sz w:val="24"/>
          <w:szCs w:val="24"/>
        </w:rPr>
        <w:t xml:space="preserve">Tél : : (+224) 626 96 18 96/ 628 89 66 80/ 625 62 26 02 Email : </w:t>
      </w:r>
      <w:hyperlink r:id="rId14" w:history="1">
        <w:r w:rsidR="00C4239A">
          <w:rPr>
            <w:rStyle w:val="Lienhypertexte"/>
            <w:rFonts w:ascii="Times New Roman" w:hAnsi="Times New Roman" w:cs="Times New Roman"/>
            <w:sz w:val="24"/>
            <w:szCs w:val="24"/>
          </w:rPr>
          <w:t>hamdideu2@gmail.com</w:t>
        </w:r>
      </w:hyperlink>
      <w:r w:rsidR="00C4239A">
        <w:rPr>
          <w:rFonts w:ascii="Times New Roman" w:hAnsi="Times New Roman" w:cs="Times New Roman"/>
          <w:sz w:val="24"/>
          <w:szCs w:val="24"/>
        </w:rPr>
        <w:t xml:space="preserve"> copie : </w:t>
      </w:r>
      <w:hyperlink r:id="rId15" w:history="1">
        <w:r w:rsidR="00C4239A">
          <w:rPr>
            <w:rStyle w:val="Lienhypertexte"/>
            <w:rFonts w:ascii="Times New Roman" w:hAnsi="Times New Roman" w:cs="Times New Roman"/>
            <w:sz w:val="24"/>
            <w:szCs w:val="24"/>
          </w:rPr>
          <w:t>spmpdacg@gmail.com</w:t>
        </w:r>
      </w:hyperlink>
      <w:r w:rsidR="00C4239A">
        <w:rPr>
          <w:rFonts w:ascii="Times New Roman" w:hAnsi="Times New Roman" w:cs="Times New Roman"/>
          <w:sz w:val="24"/>
          <w:szCs w:val="24"/>
        </w:rPr>
        <w:t xml:space="preserve">, </w:t>
      </w:r>
      <w:hyperlink r:id="rId16" w:history="1">
        <w:r w:rsidR="00C4239A">
          <w:rPr>
            <w:rStyle w:val="Lienhypertexte"/>
            <w:rFonts w:ascii="Times New Roman" w:hAnsi="Times New Roman" w:cs="Times New Roman"/>
            <w:sz w:val="24"/>
            <w:szCs w:val="24"/>
          </w:rPr>
          <w:t>candidature@magel.gov.gn</w:t>
        </w:r>
      </w:hyperlink>
      <w:r w:rsidR="00C4239A">
        <w:rPr>
          <w:rFonts w:ascii="Times New Roman" w:hAnsi="Times New Roman" w:cs="Times New Roman"/>
          <w:sz w:val="24"/>
          <w:szCs w:val="24"/>
        </w:rPr>
        <w:t xml:space="preserve"> et  </w:t>
      </w:r>
      <w:hyperlink r:id="rId17" w:history="1">
        <w:r w:rsidR="00C4239A">
          <w:rPr>
            <w:rStyle w:val="Lienhypertexte"/>
            <w:rFonts w:ascii="Times New Roman" w:hAnsi="Times New Roman" w:cs="Times New Roman"/>
            <w:sz w:val="24"/>
            <w:szCs w:val="24"/>
          </w:rPr>
          <w:t>ibramstraore@gmail.com</w:t>
        </w:r>
      </w:hyperlink>
    </w:p>
    <w:p w14:paraId="4065E352" w14:textId="347FE7A5" w:rsidR="008D24C0" w:rsidRPr="008D24C0" w:rsidRDefault="008D24C0" w:rsidP="008D24C0">
      <w:pPr>
        <w:spacing w:after="0"/>
        <w:jc w:val="both"/>
        <w:rPr>
          <w:rFonts w:ascii="Times New Roman" w:hAnsi="Times New Roman" w:cs="Times New Roman"/>
          <w:sz w:val="24"/>
          <w:szCs w:val="24"/>
        </w:rPr>
      </w:pPr>
    </w:p>
    <w:p w14:paraId="53551E8E" w14:textId="1FCEA712" w:rsidR="008D24C0" w:rsidRDefault="008D24C0" w:rsidP="008D24C0">
      <w:pPr>
        <w:spacing w:after="0"/>
        <w:jc w:val="both"/>
        <w:rPr>
          <w:rFonts w:ascii="Times New Roman" w:hAnsi="Times New Roman" w:cs="Times New Roman"/>
          <w:sz w:val="24"/>
          <w:szCs w:val="24"/>
        </w:rPr>
      </w:pPr>
      <w:r w:rsidRPr="008D24C0">
        <w:rPr>
          <w:rFonts w:ascii="Times New Roman" w:hAnsi="Times New Roman" w:cs="Times New Roman"/>
          <w:sz w:val="24"/>
          <w:szCs w:val="24"/>
        </w:rPr>
        <w:t xml:space="preserve">NB : Les références doivent être accompagnées de certificats de services rendus délivrés par </w:t>
      </w:r>
      <w:bookmarkStart w:id="32" w:name="_GoBack"/>
      <w:bookmarkEnd w:id="32"/>
      <w:r w:rsidRPr="008D24C0">
        <w:rPr>
          <w:rFonts w:ascii="Times New Roman" w:hAnsi="Times New Roman" w:cs="Times New Roman"/>
          <w:sz w:val="24"/>
          <w:szCs w:val="24"/>
        </w:rPr>
        <w:t>les bénéficiaires des prestations et indiquant la description du projet, l’étendue et la valeur du marché. En l’absence de ces documents, l’expérience déclarée ne sera pas considérable</w:t>
      </w:r>
    </w:p>
    <w:p w14:paraId="2D809C7D" w14:textId="77777777" w:rsidR="008D24C0" w:rsidRDefault="008D24C0" w:rsidP="00457CAB">
      <w:pPr>
        <w:spacing w:after="0"/>
        <w:jc w:val="both"/>
        <w:rPr>
          <w:rFonts w:ascii="Times New Roman" w:hAnsi="Times New Roman" w:cs="Times New Roman"/>
          <w:sz w:val="24"/>
          <w:szCs w:val="24"/>
        </w:rPr>
      </w:pPr>
    </w:p>
    <w:p w14:paraId="33CEC8B6" w14:textId="77777777" w:rsidR="008D24C0" w:rsidRDefault="008D24C0" w:rsidP="00457CAB">
      <w:pPr>
        <w:spacing w:after="0"/>
        <w:jc w:val="both"/>
        <w:rPr>
          <w:rFonts w:ascii="Times New Roman" w:hAnsi="Times New Roman" w:cs="Times New Roman"/>
          <w:sz w:val="24"/>
          <w:szCs w:val="24"/>
        </w:rPr>
      </w:pPr>
    </w:p>
    <w:p w14:paraId="7BB83B4D" w14:textId="77777777" w:rsidR="008D24C0" w:rsidRDefault="008D24C0" w:rsidP="00457CAB">
      <w:pPr>
        <w:spacing w:after="0"/>
        <w:jc w:val="both"/>
        <w:rPr>
          <w:rFonts w:ascii="Times New Roman" w:hAnsi="Times New Roman" w:cs="Times New Roman"/>
          <w:sz w:val="24"/>
          <w:szCs w:val="24"/>
        </w:rPr>
      </w:pPr>
    </w:p>
    <w:p w14:paraId="458F0F92" w14:textId="77777777" w:rsidR="008D24C0" w:rsidRDefault="008D24C0" w:rsidP="00457CAB">
      <w:pPr>
        <w:spacing w:after="0"/>
        <w:jc w:val="both"/>
        <w:rPr>
          <w:rFonts w:ascii="Times New Roman" w:hAnsi="Times New Roman" w:cs="Times New Roman"/>
          <w:sz w:val="24"/>
          <w:szCs w:val="24"/>
        </w:rPr>
      </w:pPr>
    </w:p>
    <w:p w14:paraId="1D1240EA" w14:textId="18C82DFA" w:rsidR="00457CAB" w:rsidRPr="008C2973" w:rsidRDefault="00457CAB" w:rsidP="008C2973">
      <w:pPr>
        <w:tabs>
          <w:tab w:val="left" w:pos="567"/>
          <w:tab w:val="right" w:pos="7306"/>
        </w:tabs>
        <w:jc w:val="center"/>
        <w:rPr>
          <w:rFonts w:ascii="Times New Roman" w:hAnsi="Times New Roman" w:cs="Times New Roman"/>
          <w:b/>
          <w:bCs/>
          <w:sz w:val="24"/>
          <w:szCs w:val="24"/>
          <w:u w:val="single"/>
        </w:rPr>
      </w:pPr>
    </w:p>
    <w:sectPr w:rsidR="00457CAB" w:rsidRPr="008C2973" w:rsidSect="00AE54DA">
      <w:pgSz w:w="11906" w:h="16838"/>
      <w:pgMar w:top="993" w:right="1417" w:bottom="1417" w:left="1417" w:header="708" w:footer="708" w:gutter="0"/>
      <w:pgBorders w:display="firstPage" w:offsetFrom="page">
        <w:top w:val="threeDEngrave" w:sz="24" w:space="24" w:color="2E74B5" w:themeColor="accent1" w:themeShade="BF"/>
        <w:left w:val="threeDEngrave" w:sz="24" w:space="24" w:color="2E74B5" w:themeColor="accent1" w:themeShade="BF"/>
        <w:bottom w:val="threeDEmboss" w:sz="24" w:space="24" w:color="2E74B5" w:themeColor="accent1" w:themeShade="BF"/>
        <w:right w:val="threeDEmboss" w:sz="24" w:space="24" w:color="2E74B5" w:themeColor="accent1"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2AC8A" w14:textId="77777777" w:rsidR="00020EA4" w:rsidRDefault="00020EA4" w:rsidP="003578CF">
      <w:pPr>
        <w:spacing w:after="0" w:line="240" w:lineRule="auto"/>
      </w:pPr>
      <w:r>
        <w:separator/>
      </w:r>
    </w:p>
  </w:endnote>
  <w:endnote w:type="continuationSeparator" w:id="0">
    <w:p w14:paraId="3441B16D" w14:textId="77777777" w:rsidR="00020EA4" w:rsidRDefault="00020EA4" w:rsidP="00357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Omega">
    <w:altName w:val="Segoe UI"/>
    <w:charset w:val="00"/>
    <w:family w:val="swiss"/>
    <w:pitch w:val="variable"/>
    <w:sig w:usb0="00000001"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F2D2C" w14:textId="77777777" w:rsidR="00020EA4" w:rsidRDefault="00020EA4" w:rsidP="003578CF">
      <w:pPr>
        <w:spacing w:after="0" w:line="240" w:lineRule="auto"/>
      </w:pPr>
      <w:r>
        <w:separator/>
      </w:r>
    </w:p>
  </w:footnote>
  <w:footnote w:type="continuationSeparator" w:id="0">
    <w:p w14:paraId="563AFABB" w14:textId="77777777" w:rsidR="00020EA4" w:rsidRDefault="00020EA4" w:rsidP="00357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mso16AD"/>
      </v:shape>
    </w:pict>
  </w:numPicBullet>
  <w:abstractNum w:abstractNumId="0" w15:restartNumberingAfterBreak="0">
    <w:nsid w:val="00DB0A34"/>
    <w:multiLevelType w:val="hybridMultilevel"/>
    <w:tmpl w:val="DBF4A8A0"/>
    <w:lvl w:ilvl="0" w:tplc="9DB6F7F8">
      <w:start w:val="1"/>
      <w:numFmt w:val="bullet"/>
      <w:lvlText w:val=""/>
      <w:lvlJc w:val="left"/>
      <w:pPr>
        <w:ind w:left="720" w:hanging="360"/>
      </w:pPr>
      <w:rPr>
        <w:rFonts w:ascii="Wingdings" w:hAnsi="Wingdings"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2B546C"/>
    <w:multiLevelType w:val="hybridMultilevel"/>
    <w:tmpl w:val="02B657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4D6A08"/>
    <w:multiLevelType w:val="multilevel"/>
    <w:tmpl w:val="2AA0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7724CB"/>
    <w:multiLevelType w:val="hybridMultilevel"/>
    <w:tmpl w:val="5BA08DB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8F32A4"/>
    <w:multiLevelType w:val="multilevel"/>
    <w:tmpl w:val="DB2A5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365F4"/>
    <w:multiLevelType w:val="hybridMultilevel"/>
    <w:tmpl w:val="0896B454"/>
    <w:lvl w:ilvl="0" w:tplc="F5185766">
      <w:start w:val="4"/>
      <w:numFmt w:val="bullet"/>
      <w:lvlText w:val="-"/>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BDE472F"/>
    <w:multiLevelType w:val="hybridMultilevel"/>
    <w:tmpl w:val="0FA0C4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0A5575"/>
    <w:multiLevelType w:val="hybridMultilevel"/>
    <w:tmpl w:val="11B4936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C300FD7"/>
    <w:multiLevelType w:val="hybridMultilevel"/>
    <w:tmpl w:val="A916578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575CE9"/>
    <w:multiLevelType w:val="hybridMultilevel"/>
    <w:tmpl w:val="3E8CE62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24325AC"/>
    <w:multiLevelType w:val="multilevel"/>
    <w:tmpl w:val="F434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6351E7"/>
    <w:multiLevelType w:val="multilevel"/>
    <w:tmpl w:val="93A8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6714B3"/>
    <w:multiLevelType w:val="hybridMultilevel"/>
    <w:tmpl w:val="0DA48E78"/>
    <w:lvl w:ilvl="0" w:tplc="C7DE23BA">
      <w:numFmt w:val="bullet"/>
      <w:lvlText w:val="-"/>
      <w:lvlJc w:val="left"/>
      <w:pPr>
        <w:ind w:left="720" w:hanging="360"/>
      </w:pPr>
      <w:rPr>
        <w:rFonts w:ascii="Verdana" w:eastAsia="Times New Roman" w:hAnsi="Verdana"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FC2097"/>
    <w:multiLevelType w:val="multilevel"/>
    <w:tmpl w:val="07CA2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4072399"/>
    <w:multiLevelType w:val="multilevel"/>
    <w:tmpl w:val="C880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225C08"/>
    <w:multiLevelType w:val="hybridMultilevel"/>
    <w:tmpl w:val="F79CE55E"/>
    <w:lvl w:ilvl="0" w:tplc="2AA6A408">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7967EE"/>
    <w:multiLevelType w:val="multilevel"/>
    <w:tmpl w:val="AB8A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303C62"/>
    <w:multiLevelType w:val="hybridMultilevel"/>
    <w:tmpl w:val="95706B1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D8D7990"/>
    <w:multiLevelType w:val="multilevel"/>
    <w:tmpl w:val="C6B6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3D4EEB"/>
    <w:multiLevelType w:val="hybridMultilevel"/>
    <w:tmpl w:val="A104A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A987F3E"/>
    <w:multiLevelType w:val="hybridMultilevel"/>
    <w:tmpl w:val="D9C29DBA"/>
    <w:lvl w:ilvl="0" w:tplc="D84ED37C">
      <w:start w:val="1"/>
      <w:numFmt w:val="bullet"/>
      <w:lvlText w:val="-"/>
      <w:lvlJc w:val="left"/>
      <w:pPr>
        <w:ind w:left="720" w:hanging="360"/>
      </w:pPr>
      <w:rPr>
        <w:rFonts w:ascii="Book Antiqua" w:eastAsiaTheme="minorHAnsi" w:hAnsi="Book Antiqua"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DD778F6"/>
    <w:multiLevelType w:val="hybridMultilevel"/>
    <w:tmpl w:val="167AA4D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F581663"/>
    <w:multiLevelType w:val="multilevel"/>
    <w:tmpl w:val="0968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0800EA"/>
    <w:multiLevelType w:val="hybridMultilevel"/>
    <w:tmpl w:val="2D9654C6"/>
    <w:lvl w:ilvl="0" w:tplc="D23614A4">
      <w:start w:val="2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97A6379"/>
    <w:multiLevelType w:val="multilevel"/>
    <w:tmpl w:val="C580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037C98"/>
    <w:multiLevelType w:val="hybridMultilevel"/>
    <w:tmpl w:val="46580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627A18"/>
    <w:multiLevelType w:val="hybridMultilevel"/>
    <w:tmpl w:val="9754D7A0"/>
    <w:lvl w:ilvl="0" w:tplc="CEF64BE8">
      <w:start w:val="3"/>
      <w:numFmt w:val="upperRoman"/>
      <w:lvlText w:val="%1-"/>
      <w:lvlJc w:val="left"/>
      <w:pPr>
        <w:ind w:left="730" w:hanging="720"/>
      </w:pPr>
      <w:rPr>
        <w:rFonts w:hint="default"/>
        <w:u w:val="none"/>
      </w:rPr>
    </w:lvl>
    <w:lvl w:ilvl="1" w:tplc="20000019" w:tentative="1">
      <w:start w:val="1"/>
      <w:numFmt w:val="lowerLetter"/>
      <w:lvlText w:val="%2."/>
      <w:lvlJc w:val="left"/>
      <w:pPr>
        <w:ind w:left="1090" w:hanging="360"/>
      </w:pPr>
    </w:lvl>
    <w:lvl w:ilvl="2" w:tplc="2000001B" w:tentative="1">
      <w:start w:val="1"/>
      <w:numFmt w:val="lowerRoman"/>
      <w:lvlText w:val="%3."/>
      <w:lvlJc w:val="right"/>
      <w:pPr>
        <w:ind w:left="1810" w:hanging="180"/>
      </w:pPr>
    </w:lvl>
    <w:lvl w:ilvl="3" w:tplc="2000000F" w:tentative="1">
      <w:start w:val="1"/>
      <w:numFmt w:val="decimal"/>
      <w:lvlText w:val="%4."/>
      <w:lvlJc w:val="left"/>
      <w:pPr>
        <w:ind w:left="2530" w:hanging="360"/>
      </w:pPr>
    </w:lvl>
    <w:lvl w:ilvl="4" w:tplc="20000019" w:tentative="1">
      <w:start w:val="1"/>
      <w:numFmt w:val="lowerLetter"/>
      <w:lvlText w:val="%5."/>
      <w:lvlJc w:val="left"/>
      <w:pPr>
        <w:ind w:left="3250" w:hanging="360"/>
      </w:pPr>
    </w:lvl>
    <w:lvl w:ilvl="5" w:tplc="2000001B" w:tentative="1">
      <w:start w:val="1"/>
      <w:numFmt w:val="lowerRoman"/>
      <w:lvlText w:val="%6."/>
      <w:lvlJc w:val="right"/>
      <w:pPr>
        <w:ind w:left="3970" w:hanging="180"/>
      </w:pPr>
    </w:lvl>
    <w:lvl w:ilvl="6" w:tplc="2000000F" w:tentative="1">
      <w:start w:val="1"/>
      <w:numFmt w:val="decimal"/>
      <w:lvlText w:val="%7."/>
      <w:lvlJc w:val="left"/>
      <w:pPr>
        <w:ind w:left="4690" w:hanging="360"/>
      </w:pPr>
    </w:lvl>
    <w:lvl w:ilvl="7" w:tplc="20000019" w:tentative="1">
      <w:start w:val="1"/>
      <w:numFmt w:val="lowerLetter"/>
      <w:lvlText w:val="%8."/>
      <w:lvlJc w:val="left"/>
      <w:pPr>
        <w:ind w:left="5410" w:hanging="360"/>
      </w:pPr>
    </w:lvl>
    <w:lvl w:ilvl="8" w:tplc="2000001B" w:tentative="1">
      <w:start w:val="1"/>
      <w:numFmt w:val="lowerRoman"/>
      <w:lvlText w:val="%9."/>
      <w:lvlJc w:val="right"/>
      <w:pPr>
        <w:ind w:left="6130" w:hanging="180"/>
      </w:pPr>
    </w:lvl>
  </w:abstractNum>
  <w:abstractNum w:abstractNumId="27" w15:restartNumberingAfterBreak="0">
    <w:nsid w:val="5F9A5BD3"/>
    <w:multiLevelType w:val="multilevel"/>
    <w:tmpl w:val="C872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E10C34"/>
    <w:multiLevelType w:val="hybridMultilevel"/>
    <w:tmpl w:val="81B20B8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15771C"/>
    <w:multiLevelType w:val="multilevel"/>
    <w:tmpl w:val="8868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4B1EBE"/>
    <w:multiLevelType w:val="hybridMultilevel"/>
    <w:tmpl w:val="324AC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17423C"/>
    <w:multiLevelType w:val="hybridMultilevel"/>
    <w:tmpl w:val="95E273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E2410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A21B6D"/>
    <w:multiLevelType w:val="multilevel"/>
    <w:tmpl w:val="AF6EC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D3021A"/>
    <w:multiLevelType w:val="hybridMultilevel"/>
    <w:tmpl w:val="17FEF46C"/>
    <w:lvl w:ilvl="0" w:tplc="8BC0ADD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5C7363"/>
    <w:multiLevelType w:val="hybridMultilevel"/>
    <w:tmpl w:val="82C68C88"/>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27825B2"/>
    <w:multiLevelType w:val="multilevel"/>
    <w:tmpl w:val="BE74DF40"/>
    <w:lvl w:ilvl="0">
      <w:start w:val="1"/>
      <w:numFmt w:val="decimal"/>
      <w:pStyle w:val="Titre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itre2"/>
      <w:lvlText w:val="%2."/>
      <w:lvlJc w:val="left"/>
      <w:pPr>
        <w:ind w:left="644" w:hanging="360"/>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7" w15:restartNumberingAfterBreak="0">
    <w:nsid w:val="72D63F66"/>
    <w:multiLevelType w:val="hybridMultilevel"/>
    <w:tmpl w:val="A7A26C9C"/>
    <w:lvl w:ilvl="0" w:tplc="63B2047E">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6614004"/>
    <w:multiLevelType w:val="hybridMultilevel"/>
    <w:tmpl w:val="1AB62BC2"/>
    <w:lvl w:ilvl="0" w:tplc="3282F906">
      <w:start w:val="1"/>
      <w:numFmt w:val="upperRoman"/>
      <w:lvlText w:val="%1."/>
      <w:lvlJc w:val="left"/>
      <w:pPr>
        <w:ind w:left="1080" w:hanging="720"/>
      </w:pPr>
      <w:rPr>
        <w:rFonts w:ascii="Times New Roman" w:hAnsi="Times New Roman" w:cs="Times New Roman" w:hint="default"/>
        <w:b/>
        <w:sz w:val="24"/>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35"/>
  </w:num>
  <w:num w:numId="3">
    <w:abstractNumId w:val="7"/>
  </w:num>
  <w:num w:numId="4">
    <w:abstractNumId w:val="21"/>
  </w:num>
  <w:num w:numId="5">
    <w:abstractNumId w:val="28"/>
  </w:num>
  <w:num w:numId="6">
    <w:abstractNumId w:val="3"/>
  </w:num>
  <w:num w:numId="7">
    <w:abstractNumId w:val="26"/>
  </w:num>
  <w:num w:numId="8">
    <w:abstractNumId w:val="36"/>
  </w:num>
  <w:num w:numId="9">
    <w:abstractNumId w:val="20"/>
  </w:num>
  <w:num w:numId="10">
    <w:abstractNumId w:val="12"/>
  </w:num>
  <w:num w:numId="11">
    <w:abstractNumId w:val="6"/>
  </w:num>
  <w:num w:numId="12">
    <w:abstractNumId w:val="30"/>
  </w:num>
  <w:num w:numId="13">
    <w:abstractNumId w:val="34"/>
  </w:num>
  <w:num w:numId="14">
    <w:abstractNumId w:val="25"/>
  </w:num>
  <w:num w:numId="15">
    <w:abstractNumId w:val="0"/>
  </w:num>
  <w:num w:numId="16">
    <w:abstractNumId w:val="38"/>
  </w:num>
  <w:num w:numId="17">
    <w:abstractNumId w:val="32"/>
  </w:num>
  <w:num w:numId="18">
    <w:abstractNumId w:val="5"/>
  </w:num>
  <w:num w:numId="19">
    <w:abstractNumId w:val="9"/>
  </w:num>
  <w:num w:numId="20">
    <w:abstractNumId w:val="1"/>
  </w:num>
  <w:num w:numId="21">
    <w:abstractNumId w:val="4"/>
  </w:num>
  <w:num w:numId="22">
    <w:abstractNumId w:val="37"/>
  </w:num>
  <w:num w:numId="23">
    <w:abstractNumId w:val="23"/>
  </w:num>
  <w:num w:numId="24">
    <w:abstractNumId w:val="15"/>
  </w:num>
  <w:num w:numId="25">
    <w:abstractNumId w:val="8"/>
  </w:num>
  <w:num w:numId="26">
    <w:abstractNumId w:val="19"/>
  </w:num>
  <w:num w:numId="27">
    <w:abstractNumId w:val="33"/>
  </w:num>
  <w:num w:numId="28">
    <w:abstractNumId w:val="29"/>
  </w:num>
  <w:num w:numId="29">
    <w:abstractNumId w:val="11"/>
  </w:num>
  <w:num w:numId="30">
    <w:abstractNumId w:val="27"/>
  </w:num>
  <w:num w:numId="31">
    <w:abstractNumId w:val="36"/>
  </w:num>
  <w:num w:numId="32">
    <w:abstractNumId w:val="18"/>
  </w:num>
  <w:num w:numId="33">
    <w:abstractNumId w:val="2"/>
  </w:num>
  <w:num w:numId="34">
    <w:abstractNumId w:val="16"/>
  </w:num>
  <w:num w:numId="35">
    <w:abstractNumId w:val="13"/>
  </w:num>
  <w:num w:numId="36">
    <w:abstractNumId w:val="31"/>
  </w:num>
  <w:num w:numId="37">
    <w:abstractNumId w:val="24"/>
  </w:num>
  <w:num w:numId="38">
    <w:abstractNumId w:val="10"/>
  </w:num>
  <w:num w:numId="39">
    <w:abstractNumId w:val="14"/>
  </w:num>
  <w:num w:numId="40">
    <w:abstractNumId w:val="22"/>
  </w:num>
  <w:num w:numId="41">
    <w:abstractNumId w:val="36"/>
  </w:num>
  <w:num w:numId="42">
    <w:abstractNumId w:val="36"/>
  </w:num>
  <w:num w:numId="43">
    <w:abstractNumId w:val="36"/>
  </w:num>
  <w:num w:numId="44">
    <w:abstractNumId w:val="36"/>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0A5"/>
    <w:rsid w:val="00007929"/>
    <w:rsid w:val="000162AF"/>
    <w:rsid w:val="00020EA4"/>
    <w:rsid w:val="0002253E"/>
    <w:rsid w:val="00032027"/>
    <w:rsid w:val="00053B57"/>
    <w:rsid w:val="00054E95"/>
    <w:rsid w:val="00064D04"/>
    <w:rsid w:val="00067640"/>
    <w:rsid w:val="00097E62"/>
    <w:rsid w:val="000A1EA5"/>
    <w:rsid w:val="000B3F45"/>
    <w:rsid w:val="000B598A"/>
    <w:rsid w:val="000C6F10"/>
    <w:rsid w:val="000D0825"/>
    <w:rsid w:val="000D0A33"/>
    <w:rsid w:val="000D27E9"/>
    <w:rsid w:val="0010387A"/>
    <w:rsid w:val="001250EF"/>
    <w:rsid w:val="00134F9B"/>
    <w:rsid w:val="00136CB3"/>
    <w:rsid w:val="00137C89"/>
    <w:rsid w:val="00165288"/>
    <w:rsid w:val="001709F7"/>
    <w:rsid w:val="00185A08"/>
    <w:rsid w:val="00186332"/>
    <w:rsid w:val="00194844"/>
    <w:rsid w:val="001B18C9"/>
    <w:rsid w:val="001C4D2E"/>
    <w:rsid w:val="001D4DC6"/>
    <w:rsid w:val="001D53C3"/>
    <w:rsid w:val="001E5C1C"/>
    <w:rsid w:val="001F3294"/>
    <w:rsid w:val="001F6034"/>
    <w:rsid w:val="002031CE"/>
    <w:rsid w:val="00206524"/>
    <w:rsid w:val="00207F4A"/>
    <w:rsid w:val="00215D1E"/>
    <w:rsid w:val="00226D12"/>
    <w:rsid w:val="00236EEA"/>
    <w:rsid w:val="00261D97"/>
    <w:rsid w:val="002653FC"/>
    <w:rsid w:val="0027640E"/>
    <w:rsid w:val="002926B2"/>
    <w:rsid w:val="002A0176"/>
    <w:rsid w:val="002A14B3"/>
    <w:rsid w:val="002A1692"/>
    <w:rsid w:val="002A20A5"/>
    <w:rsid w:val="002A54F3"/>
    <w:rsid w:val="002C5EDF"/>
    <w:rsid w:val="002E3259"/>
    <w:rsid w:val="002E6E80"/>
    <w:rsid w:val="002F128A"/>
    <w:rsid w:val="00316551"/>
    <w:rsid w:val="0032158A"/>
    <w:rsid w:val="003544DA"/>
    <w:rsid w:val="0035526A"/>
    <w:rsid w:val="003578CF"/>
    <w:rsid w:val="00377D00"/>
    <w:rsid w:val="003807B7"/>
    <w:rsid w:val="00380C33"/>
    <w:rsid w:val="003824FE"/>
    <w:rsid w:val="003839AA"/>
    <w:rsid w:val="00397ECD"/>
    <w:rsid w:val="003B1734"/>
    <w:rsid w:val="003B3D43"/>
    <w:rsid w:val="003C7DC7"/>
    <w:rsid w:val="003D4D8B"/>
    <w:rsid w:val="004004B4"/>
    <w:rsid w:val="004049CA"/>
    <w:rsid w:val="00410369"/>
    <w:rsid w:val="004107C5"/>
    <w:rsid w:val="004160EF"/>
    <w:rsid w:val="00424E24"/>
    <w:rsid w:val="00441A58"/>
    <w:rsid w:val="00442D7E"/>
    <w:rsid w:val="0044582C"/>
    <w:rsid w:val="00447ADB"/>
    <w:rsid w:val="00457CAB"/>
    <w:rsid w:val="00485588"/>
    <w:rsid w:val="004973E6"/>
    <w:rsid w:val="004A164F"/>
    <w:rsid w:val="004A18F9"/>
    <w:rsid w:val="004B4844"/>
    <w:rsid w:val="004C77A5"/>
    <w:rsid w:val="004E17EA"/>
    <w:rsid w:val="004E4A6D"/>
    <w:rsid w:val="004E6095"/>
    <w:rsid w:val="004F483A"/>
    <w:rsid w:val="005069D2"/>
    <w:rsid w:val="00507A30"/>
    <w:rsid w:val="005145F6"/>
    <w:rsid w:val="005342B9"/>
    <w:rsid w:val="00537EB7"/>
    <w:rsid w:val="00556848"/>
    <w:rsid w:val="0056206E"/>
    <w:rsid w:val="00565102"/>
    <w:rsid w:val="005A0920"/>
    <w:rsid w:val="005A3B1D"/>
    <w:rsid w:val="005B0274"/>
    <w:rsid w:val="005B197F"/>
    <w:rsid w:val="005C2330"/>
    <w:rsid w:val="005D64E2"/>
    <w:rsid w:val="00610721"/>
    <w:rsid w:val="00634C76"/>
    <w:rsid w:val="00640C88"/>
    <w:rsid w:val="0064289B"/>
    <w:rsid w:val="00661DCC"/>
    <w:rsid w:val="00663B6A"/>
    <w:rsid w:val="00667D83"/>
    <w:rsid w:val="0067522C"/>
    <w:rsid w:val="00683CB2"/>
    <w:rsid w:val="0068573F"/>
    <w:rsid w:val="006A31D5"/>
    <w:rsid w:val="006B08E4"/>
    <w:rsid w:val="006B094E"/>
    <w:rsid w:val="006D3678"/>
    <w:rsid w:val="006E761D"/>
    <w:rsid w:val="00713F91"/>
    <w:rsid w:val="00722F66"/>
    <w:rsid w:val="007317B7"/>
    <w:rsid w:val="00733E79"/>
    <w:rsid w:val="007365C4"/>
    <w:rsid w:val="00740199"/>
    <w:rsid w:val="00765CF6"/>
    <w:rsid w:val="0077047A"/>
    <w:rsid w:val="007A276E"/>
    <w:rsid w:val="007B6C30"/>
    <w:rsid w:val="007D3ED1"/>
    <w:rsid w:val="007D682B"/>
    <w:rsid w:val="007E780F"/>
    <w:rsid w:val="007F4828"/>
    <w:rsid w:val="007F6A2E"/>
    <w:rsid w:val="008008D3"/>
    <w:rsid w:val="00803ADC"/>
    <w:rsid w:val="00804CDC"/>
    <w:rsid w:val="00813B4B"/>
    <w:rsid w:val="0082563A"/>
    <w:rsid w:val="00826E1C"/>
    <w:rsid w:val="00842236"/>
    <w:rsid w:val="00844235"/>
    <w:rsid w:val="00856D99"/>
    <w:rsid w:val="00870B4C"/>
    <w:rsid w:val="008848A0"/>
    <w:rsid w:val="008A7E71"/>
    <w:rsid w:val="008B1441"/>
    <w:rsid w:val="008C058F"/>
    <w:rsid w:val="008C09DD"/>
    <w:rsid w:val="008C2973"/>
    <w:rsid w:val="008D1337"/>
    <w:rsid w:val="008D24C0"/>
    <w:rsid w:val="008E3445"/>
    <w:rsid w:val="008F09D1"/>
    <w:rsid w:val="00910467"/>
    <w:rsid w:val="00921DF0"/>
    <w:rsid w:val="00941389"/>
    <w:rsid w:val="00955635"/>
    <w:rsid w:val="00957B1F"/>
    <w:rsid w:val="00960575"/>
    <w:rsid w:val="00966DCC"/>
    <w:rsid w:val="0097069C"/>
    <w:rsid w:val="00973056"/>
    <w:rsid w:val="00981573"/>
    <w:rsid w:val="009843CB"/>
    <w:rsid w:val="009921E7"/>
    <w:rsid w:val="009967D2"/>
    <w:rsid w:val="009A0D10"/>
    <w:rsid w:val="009A3FF5"/>
    <w:rsid w:val="009A430D"/>
    <w:rsid w:val="009A7F7B"/>
    <w:rsid w:val="009C34D1"/>
    <w:rsid w:val="009E3D5F"/>
    <w:rsid w:val="00A207D5"/>
    <w:rsid w:val="00A314DB"/>
    <w:rsid w:val="00A45730"/>
    <w:rsid w:val="00A47B66"/>
    <w:rsid w:val="00A628F8"/>
    <w:rsid w:val="00A70741"/>
    <w:rsid w:val="00A70EEB"/>
    <w:rsid w:val="00AA1679"/>
    <w:rsid w:val="00AC2157"/>
    <w:rsid w:val="00AD063B"/>
    <w:rsid w:val="00AD1E5D"/>
    <w:rsid w:val="00AE17D3"/>
    <w:rsid w:val="00AE2903"/>
    <w:rsid w:val="00AE30E5"/>
    <w:rsid w:val="00AE54DA"/>
    <w:rsid w:val="00AF2679"/>
    <w:rsid w:val="00B01322"/>
    <w:rsid w:val="00B11775"/>
    <w:rsid w:val="00B17A9B"/>
    <w:rsid w:val="00B35799"/>
    <w:rsid w:val="00B550AF"/>
    <w:rsid w:val="00B60E63"/>
    <w:rsid w:val="00B63950"/>
    <w:rsid w:val="00B64DD3"/>
    <w:rsid w:val="00B65BE9"/>
    <w:rsid w:val="00B80698"/>
    <w:rsid w:val="00B849C3"/>
    <w:rsid w:val="00B91FDF"/>
    <w:rsid w:val="00B9590A"/>
    <w:rsid w:val="00BA1627"/>
    <w:rsid w:val="00BB52BA"/>
    <w:rsid w:val="00BB590D"/>
    <w:rsid w:val="00BE2181"/>
    <w:rsid w:val="00BF4D24"/>
    <w:rsid w:val="00C20256"/>
    <w:rsid w:val="00C213A8"/>
    <w:rsid w:val="00C3504B"/>
    <w:rsid w:val="00C4239A"/>
    <w:rsid w:val="00C50371"/>
    <w:rsid w:val="00C52027"/>
    <w:rsid w:val="00C57195"/>
    <w:rsid w:val="00C60369"/>
    <w:rsid w:val="00C712CF"/>
    <w:rsid w:val="00C77038"/>
    <w:rsid w:val="00C96BAC"/>
    <w:rsid w:val="00CA6A06"/>
    <w:rsid w:val="00CD3AA4"/>
    <w:rsid w:val="00CD4559"/>
    <w:rsid w:val="00CE2DB1"/>
    <w:rsid w:val="00CF171A"/>
    <w:rsid w:val="00D0533A"/>
    <w:rsid w:val="00D26293"/>
    <w:rsid w:val="00D55600"/>
    <w:rsid w:val="00D55D0D"/>
    <w:rsid w:val="00D7632D"/>
    <w:rsid w:val="00D95330"/>
    <w:rsid w:val="00DA44CB"/>
    <w:rsid w:val="00DC1BAE"/>
    <w:rsid w:val="00DD278B"/>
    <w:rsid w:val="00DD4BB4"/>
    <w:rsid w:val="00DD6A41"/>
    <w:rsid w:val="00DE3A80"/>
    <w:rsid w:val="00DE6785"/>
    <w:rsid w:val="00E14A4D"/>
    <w:rsid w:val="00E212D4"/>
    <w:rsid w:val="00E31AA4"/>
    <w:rsid w:val="00E320CE"/>
    <w:rsid w:val="00E41A80"/>
    <w:rsid w:val="00E43CEF"/>
    <w:rsid w:val="00E60A57"/>
    <w:rsid w:val="00E61E5F"/>
    <w:rsid w:val="00E65F37"/>
    <w:rsid w:val="00E66E8E"/>
    <w:rsid w:val="00E744AC"/>
    <w:rsid w:val="00E8094B"/>
    <w:rsid w:val="00E8415F"/>
    <w:rsid w:val="00E84598"/>
    <w:rsid w:val="00E85677"/>
    <w:rsid w:val="00E90E74"/>
    <w:rsid w:val="00EB2A9F"/>
    <w:rsid w:val="00EB7919"/>
    <w:rsid w:val="00EC0598"/>
    <w:rsid w:val="00EC5DB7"/>
    <w:rsid w:val="00ED1FB2"/>
    <w:rsid w:val="00ED2ECD"/>
    <w:rsid w:val="00F278FA"/>
    <w:rsid w:val="00F3441D"/>
    <w:rsid w:val="00F4472E"/>
    <w:rsid w:val="00F44DC1"/>
    <w:rsid w:val="00F561F4"/>
    <w:rsid w:val="00F57736"/>
    <w:rsid w:val="00F617AD"/>
    <w:rsid w:val="00F632CF"/>
    <w:rsid w:val="00F63FF7"/>
    <w:rsid w:val="00F655D9"/>
    <w:rsid w:val="00F9355A"/>
    <w:rsid w:val="00FA15A0"/>
    <w:rsid w:val="00FA7E80"/>
    <w:rsid w:val="00FB755B"/>
    <w:rsid w:val="00FC39B9"/>
    <w:rsid w:val="00FE3111"/>
    <w:rsid w:val="00FE77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99A9F2"/>
  <w15:chartTrackingRefBased/>
  <w15:docId w15:val="{6D2F120D-FD9A-4819-B8D5-436C1204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E17EA"/>
    <w:pPr>
      <w:keepNext/>
      <w:keepLines/>
      <w:numPr>
        <w:numId w:val="8"/>
      </w:numPr>
      <w:spacing w:before="240" w:after="0"/>
      <w:outlineLvl w:val="0"/>
    </w:pPr>
    <w:rPr>
      <w:rFonts w:ascii="Times New Roman" w:eastAsiaTheme="majorEastAsia" w:hAnsi="Times New Roman" w:cstheme="majorBidi"/>
      <w:b/>
      <w:color w:val="2E74B5" w:themeColor="accent1" w:themeShade="BF"/>
      <w:sz w:val="26"/>
      <w:szCs w:val="32"/>
      <w:lang w:val="en-US"/>
    </w:rPr>
  </w:style>
  <w:style w:type="paragraph" w:styleId="Titre2">
    <w:name w:val="heading 2"/>
    <w:aliases w:val="Paranum,alec2,Chapitre 2,A,Chapitre 2 Char,Titre 2 Char,Heading 2 Char,Heading 2 Char3,Heading 2 Char1 Char,Heading 2 Char Char Char,Heading 2 Char1 Char Char Char,Heading 2 Char Char Char Char Char,Heading 2 Char1 Char Char Char Char Char"/>
    <w:basedOn w:val="Normal"/>
    <w:next w:val="Normal"/>
    <w:link w:val="Titre2Car"/>
    <w:unhideWhenUsed/>
    <w:qFormat/>
    <w:rsid w:val="006B094E"/>
    <w:pPr>
      <w:keepNext/>
      <w:numPr>
        <w:ilvl w:val="1"/>
        <w:numId w:val="8"/>
      </w:numPr>
      <w:spacing w:before="240" w:after="60" w:line="240" w:lineRule="auto"/>
      <w:outlineLvl w:val="1"/>
    </w:pPr>
    <w:rPr>
      <w:rFonts w:ascii="Times New Roman" w:eastAsia="Times New Roman" w:hAnsi="Times New Roman" w:cs="Times New Roman"/>
      <w:b/>
      <w:iCs/>
      <w:color w:val="2E74B5" w:themeColor="accent1" w:themeShade="BF"/>
      <w:sz w:val="24"/>
      <w:szCs w:val="28"/>
      <w:lang w:val="x-none" w:eastAsia="x-none"/>
    </w:rPr>
  </w:style>
  <w:style w:type="paragraph" w:styleId="Titre3">
    <w:name w:val="heading 3"/>
    <w:basedOn w:val="Normal"/>
    <w:next w:val="Normal"/>
    <w:link w:val="Titre3Car"/>
    <w:uiPriority w:val="9"/>
    <w:unhideWhenUsed/>
    <w:qFormat/>
    <w:rsid w:val="006B094E"/>
    <w:pPr>
      <w:keepNext/>
      <w:keepLines/>
      <w:numPr>
        <w:ilvl w:val="2"/>
        <w:numId w:val="8"/>
      </w:numPr>
      <w:spacing w:before="40" w:after="0"/>
      <w:outlineLvl w:val="2"/>
    </w:pPr>
    <w:rPr>
      <w:rFonts w:ascii="Times New Roman" w:eastAsiaTheme="majorEastAsia" w:hAnsi="Times New Roman" w:cstheme="majorBidi"/>
      <w:b/>
      <w:sz w:val="24"/>
      <w:szCs w:val="24"/>
      <w:lang w:val="en-US"/>
    </w:rPr>
  </w:style>
  <w:style w:type="paragraph" w:styleId="Titre4">
    <w:name w:val="heading 4"/>
    <w:aliases w:val="Cen.,Centred"/>
    <w:basedOn w:val="Normal"/>
    <w:next w:val="Normal"/>
    <w:link w:val="Titre4Car"/>
    <w:unhideWhenUsed/>
    <w:qFormat/>
    <w:rsid w:val="006B094E"/>
    <w:pPr>
      <w:keepNext/>
      <w:numPr>
        <w:ilvl w:val="3"/>
        <w:numId w:val="8"/>
      </w:numPr>
      <w:spacing w:after="0" w:line="360" w:lineRule="auto"/>
      <w:jc w:val="both"/>
      <w:outlineLvl w:val="3"/>
    </w:pPr>
    <w:rPr>
      <w:rFonts w:ascii="CG Omega" w:eastAsia="Times New Roman" w:hAnsi="CG Omega" w:cs="Times New Roman"/>
      <w:sz w:val="28"/>
      <w:szCs w:val="24"/>
      <w:lang w:eastAsia="fr-FR"/>
    </w:rPr>
  </w:style>
  <w:style w:type="paragraph" w:styleId="Titre5">
    <w:name w:val="heading 5"/>
    <w:basedOn w:val="Normal"/>
    <w:next w:val="Normal"/>
    <w:link w:val="Titre5Car"/>
    <w:uiPriority w:val="9"/>
    <w:semiHidden/>
    <w:unhideWhenUsed/>
    <w:qFormat/>
    <w:rsid w:val="006B094E"/>
    <w:pPr>
      <w:keepNext/>
      <w:keepLines/>
      <w:numPr>
        <w:ilvl w:val="4"/>
        <w:numId w:val="8"/>
      </w:numPr>
      <w:spacing w:before="40" w:after="0"/>
      <w:outlineLvl w:val="4"/>
    </w:pPr>
    <w:rPr>
      <w:rFonts w:asciiTheme="majorHAnsi" w:eastAsiaTheme="majorEastAsia" w:hAnsiTheme="majorHAnsi" w:cstheme="majorBidi"/>
      <w:color w:val="2E74B5" w:themeColor="accent1" w:themeShade="BF"/>
      <w:lang w:val="en-US"/>
    </w:rPr>
  </w:style>
  <w:style w:type="paragraph" w:styleId="Titre6">
    <w:name w:val="heading 6"/>
    <w:basedOn w:val="Normal"/>
    <w:next w:val="Normal"/>
    <w:link w:val="Titre6Car"/>
    <w:uiPriority w:val="9"/>
    <w:semiHidden/>
    <w:unhideWhenUsed/>
    <w:qFormat/>
    <w:rsid w:val="006B094E"/>
    <w:pPr>
      <w:keepNext/>
      <w:keepLines/>
      <w:numPr>
        <w:ilvl w:val="5"/>
        <w:numId w:val="8"/>
      </w:numPr>
      <w:spacing w:before="40" w:after="0"/>
      <w:outlineLvl w:val="5"/>
    </w:pPr>
    <w:rPr>
      <w:rFonts w:asciiTheme="majorHAnsi" w:eastAsiaTheme="majorEastAsia" w:hAnsiTheme="majorHAnsi" w:cstheme="majorBidi"/>
      <w:color w:val="1F4D78" w:themeColor="accent1" w:themeShade="7F"/>
      <w:lang w:val="en-US"/>
    </w:rPr>
  </w:style>
  <w:style w:type="paragraph" w:styleId="Titre7">
    <w:name w:val="heading 7"/>
    <w:basedOn w:val="Normal"/>
    <w:next w:val="Normal"/>
    <w:link w:val="Titre7Car"/>
    <w:uiPriority w:val="9"/>
    <w:semiHidden/>
    <w:unhideWhenUsed/>
    <w:qFormat/>
    <w:rsid w:val="006B094E"/>
    <w:pPr>
      <w:keepNext/>
      <w:keepLines/>
      <w:numPr>
        <w:ilvl w:val="6"/>
        <w:numId w:val="8"/>
      </w:numPr>
      <w:spacing w:before="40" w:after="0"/>
      <w:outlineLvl w:val="6"/>
    </w:pPr>
    <w:rPr>
      <w:rFonts w:asciiTheme="majorHAnsi" w:eastAsiaTheme="majorEastAsia" w:hAnsiTheme="majorHAnsi" w:cstheme="majorBidi"/>
      <w:i/>
      <w:iCs/>
      <w:color w:val="1F4D78" w:themeColor="accent1" w:themeShade="7F"/>
      <w:lang w:val="en-US"/>
    </w:rPr>
  </w:style>
  <w:style w:type="paragraph" w:styleId="Titre8">
    <w:name w:val="heading 8"/>
    <w:basedOn w:val="Normal"/>
    <w:next w:val="Normal"/>
    <w:link w:val="Titre8Car"/>
    <w:uiPriority w:val="9"/>
    <w:semiHidden/>
    <w:unhideWhenUsed/>
    <w:qFormat/>
    <w:rsid w:val="006B094E"/>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Titre9">
    <w:name w:val="heading 9"/>
    <w:basedOn w:val="Normal"/>
    <w:next w:val="Normal"/>
    <w:link w:val="Titre9Car"/>
    <w:uiPriority w:val="9"/>
    <w:semiHidden/>
    <w:unhideWhenUsed/>
    <w:qFormat/>
    <w:rsid w:val="006B094E"/>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itation List,본문(내용),List Paragraph (numbered (a)),Colorful List - Accent 11,Titre1,Bullets,Liste couleur - Accent 11,Bullet Points,Liste Paragraf,- List tir,liste 1,puce 1,Premier,References,figure,style11,Liste 1"/>
    <w:basedOn w:val="Normal"/>
    <w:link w:val="ParagraphedelisteCar"/>
    <w:uiPriority w:val="99"/>
    <w:qFormat/>
    <w:rsid w:val="002A20A5"/>
    <w:pPr>
      <w:spacing w:after="0" w:line="240" w:lineRule="auto"/>
      <w:ind w:left="720"/>
    </w:pPr>
    <w:rPr>
      <w:rFonts w:ascii="Times New Roman" w:eastAsia="Times New Roman" w:hAnsi="Times New Roman" w:cs="Times New Roman"/>
      <w:sz w:val="24"/>
      <w:szCs w:val="24"/>
    </w:rPr>
  </w:style>
  <w:style w:type="character" w:customStyle="1" w:styleId="ParagraphedelisteCar">
    <w:name w:val="Paragraphe de liste Car"/>
    <w:aliases w:val="Citation List Car,본문(내용) Car,List Paragraph (numbered (a)) Car,Colorful List - Accent 11 Car,Titre1 Car,Bullets Car,Liste couleur - Accent 11 Car,Bullet Points Car,Liste Paragraf Car,- List tir Car,liste 1 Car,puce 1 Car"/>
    <w:basedOn w:val="Policepardfaut"/>
    <w:link w:val="Paragraphedeliste"/>
    <w:uiPriority w:val="99"/>
    <w:qFormat/>
    <w:rsid w:val="002A20A5"/>
    <w:rPr>
      <w:rFonts w:ascii="Times New Roman" w:eastAsia="Times New Roman" w:hAnsi="Times New Roman" w:cs="Times New Roman"/>
      <w:sz w:val="24"/>
      <w:szCs w:val="24"/>
    </w:rPr>
  </w:style>
  <w:style w:type="table" w:styleId="Grilledutableau">
    <w:name w:val="Table Grid"/>
    <w:aliases w:val="SGS Table Basic 1,Tableau 1,Tableau"/>
    <w:basedOn w:val="TableauNormal"/>
    <w:uiPriority w:val="59"/>
    <w:qFormat/>
    <w:rsid w:val="002A20A5"/>
    <w:pPr>
      <w:spacing w:after="0" w:line="240" w:lineRule="auto"/>
    </w:pPr>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uiPriority w:val="39"/>
    <w:rsid w:val="007A276E"/>
    <w:pPr>
      <w:spacing w:after="0" w:line="240" w:lineRule="auto"/>
    </w:pPr>
    <w:rPr>
      <w:rFonts w:eastAsia="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3578CF"/>
    <w:pPr>
      <w:tabs>
        <w:tab w:val="center" w:pos="4536"/>
        <w:tab w:val="right" w:pos="9072"/>
      </w:tabs>
      <w:spacing w:after="0" w:line="240" w:lineRule="auto"/>
    </w:pPr>
  </w:style>
  <w:style w:type="character" w:customStyle="1" w:styleId="En-tteCar">
    <w:name w:val="En-tête Car"/>
    <w:basedOn w:val="Policepardfaut"/>
    <w:link w:val="En-tte"/>
    <w:uiPriority w:val="99"/>
    <w:rsid w:val="003578CF"/>
  </w:style>
  <w:style w:type="paragraph" w:styleId="Pieddepage">
    <w:name w:val="footer"/>
    <w:basedOn w:val="Normal"/>
    <w:link w:val="PieddepageCar"/>
    <w:uiPriority w:val="99"/>
    <w:unhideWhenUsed/>
    <w:rsid w:val="003578C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78CF"/>
  </w:style>
  <w:style w:type="character" w:customStyle="1" w:styleId="Titre1Car">
    <w:name w:val="Titre 1 Car"/>
    <w:basedOn w:val="Policepardfaut"/>
    <w:link w:val="Titre1"/>
    <w:uiPriority w:val="9"/>
    <w:rsid w:val="004E17EA"/>
    <w:rPr>
      <w:rFonts w:ascii="Times New Roman" w:eastAsiaTheme="majorEastAsia" w:hAnsi="Times New Roman" w:cstheme="majorBidi"/>
      <w:b/>
      <w:color w:val="2E74B5" w:themeColor="accent1" w:themeShade="BF"/>
      <w:sz w:val="26"/>
      <w:szCs w:val="32"/>
      <w:lang w:val="en-US"/>
    </w:rPr>
  </w:style>
  <w:style w:type="character" w:customStyle="1" w:styleId="Titre2Car">
    <w:name w:val="Titre 2 Car"/>
    <w:aliases w:val="Paranum Car,alec2 Car,Chapitre 2 Car,A Car,Chapitre 2 Char Car,Titre 2 Char Car,Heading 2 Char Car,Heading 2 Char3 Car,Heading 2 Char1 Char Car,Heading 2 Char Char Char Car,Heading 2 Char1 Char Char Char Car"/>
    <w:basedOn w:val="Policepardfaut"/>
    <w:link w:val="Titre2"/>
    <w:rsid w:val="006B094E"/>
    <w:rPr>
      <w:rFonts w:ascii="Times New Roman" w:eastAsia="Times New Roman" w:hAnsi="Times New Roman" w:cs="Times New Roman"/>
      <w:b/>
      <w:iCs/>
      <w:color w:val="2E74B5" w:themeColor="accent1" w:themeShade="BF"/>
      <w:sz w:val="24"/>
      <w:szCs w:val="28"/>
      <w:lang w:val="x-none" w:eastAsia="x-none"/>
    </w:rPr>
  </w:style>
  <w:style w:type="character" w:customStyle="1" w:styleId="Titre3Car">
    <w:name w:val="Titre 3 Car"/>
    <w:basedOn w:val="Policepardfaut"/>
    <w:link w:val="Titre3"/>
    <w:uiPriority w:val="9"/>
    <w:rsid w:val="006B094E"/>
    <w:rPr>
      <w:rFonts w:ascii="Times New Roman" w:eastAsiaTheme="majorEastAsia" w:hAnsi="Times New Roman" w:cstheme="majorBidi"/>
      <w:b/>
      <w:sz w:val="24"/>
      <w:szCs w:val="24"/>
      <w:lang w:val="en-US"/>
    </w:rPr>
  </w:style>
  <w:style w:type="character" w:customStyle="1" w:styleId="Titre4Car">
    <w:name w:val="Titre 4 Car"/>
    <w:aliases w:val="Cen. Car,Centred Car"/>
    <w:basedOn w:val="Policepardfaut"/>
    <w:link w:val="Titre4"/>
    <w:rsid w:val="006B094E"/>
    <w:rPr>
      <w:rFonts w:ascii="CG Omega" w:eastAsia="Times New Roman" w:hAnsi="CG Omega" w:cs="Times New Roman"/>
      <w:sz w:val="28"/>
      <w:szCs w:val="24"/>
      <w:lang w:eastAsia="fr-FR"/>
    </w:rPr>
  </w:style>
  <w:style w:type="character" w:customStyle="1" w:styleId="Titre5Car">
    <w:name w:val="Titre 5 Car"/>
    <w:basedOn w:val="Policepardfaut"/>
    <w:link w:val="Titre5"/>
    <w:uiPriority w:val="9"/>
    <w:semiHidden/>
    <w:rsid w:val="006B094E"/>
    <w:rPr>
      <w:rFonts w:asciiTheme="majorHAnsi" w:eastAsiaTheme="majorEastAsia" w:hAnsiTheme="majorHAnsi" w:cstheme="majorBidi"/>
      <w:color w:val="2E74B5" w:themeColor="accent1" w:themeShade="BF"/>
      <w:lang w:val="en-US"/>
    </w:rPr>
  </w:style>
  <w:style w:type="character" w:customStyle="1" w:styleId="Titre6Car">
    <w:name w:val="Titre 6 Car"/>
    <w:basedOn w:val="Policepardfaut"/>
    <w:link w:val="Titre6"/>
    <w:uiPriority w:val="9"/>
    <w:semiHidden/>
    <w:rsid w:val="006B094E"/>
    <w:rPr>
      <w:rFonts w:asciiTheme="majorHAnsi" w:eastAsiaTheme="majorEastAsia" w:hAnsiTheme="majorHAnsi" w:cstheme="majorBidi"/>
      <w:color w:val="1F4D78" w:themeColor="accent1" w:themeShade="7F"/>
      <w:lang w:val="en-US"/>
    </w:rPr>
  </w:style>
  <w:style w:type="character" w:customStyle="1" w:styleId="Titre7Car">
    <w:name w:val="Titre 7 Car"/>
    <w:basedOn w:val="Policepardfaut"/>
    <w:link w:val="Titre7"/>
    <w:uiPriority w:val="9"/>
    <w:semiHidden/>
    <w:rsid w:val="006B094E"/>
    <w:rPr>
      <w:rFonts w:asciiTheme="majorHAnsi" w:eastAsiaTheme="majorEastAsia" w:hAnsiTheme="majorHAnsi" w:cstheme="majorBidi"/>
      <w:i/>
      <w:iCs/>
      <w:color w:val="1F4D78" w:themeColor="accent1" w:themeShade="7F"/>
      <w:lang w:val="en-US"/>
    </w:rPr>
  </w:style>
  <w:style w:type="character" w:customStyle="1" w:styleId="Titre8Car">
    <w:name w:val="Titre 8 Car"/>
    <w:basedOn w:val="Policepardfaut"/>
    <w:link w:val="Titre8"/>
    <w:uiPriority w:val="9"/>
    <w:semiHidden/>
    <w:rsid w:val="006B094E"/>
    <w:rPr>
      <w:rFonts w:asciiTheme="majorHAnsi" w:eastAsiaTheme="majorEastAsia" w:hAnsiTheme="majorHAnsi" w:cstheme="majorBidi"/>
      <w:color w:val="272727" w:themeColor="text1" w:themeTint="D8"/>
      <w:sz w:val="21"/>
      <w:szCs w:val="21"/>
      <w:lang w:val="en-US"/>
    </w:rPr>
  </w:style>
  <w:style w:type="character" w:customStyle="1" w:styleId="Titre9Car">
    <w:name w:val="Titre 9 Car"/>
    <w:basedOn w:val="Policepardfaut"/>
    <w:link w:val="Titre9"/>
    <w:uiPriority w:val="9"/>
    <w:semiHidden/>
    <w:rsid w:val="006B094E"/>
    <w:rPr>
      <w:rFonts w:asciiTheme="majorHAnsi" w:eastAsiaTheme="majorEastAsia" w:hAnsiTheme="majorHAnsi" w:cstheme="majorBidi"/>
      <w:i/>
      <w:iCs/>
      <w:color w:val="272727" w:themeColor="text1" w:themeTint="D8"/>
      <w:sz w:val="21"/>
      <w:szCs w:val="21"/>
      <w:lang w:val="en-US"/>
    </w:rPr>
  </w:style>
  <w:style w:type="paragraph" w:customStyle="1" w:styleId="Head21">
    <w:name w:val="Head 2.1"/>
    <w:basedOn w:val="Normal"/>
    <w:rsid w:val="006B094E"/>
    <w:pPr>
      <w:suppressAutoHyphens/>
      <w:overflowPunct w:val="0"/>
      <w:autoSpaceDE w:val="0"/>
      <w:autoSpaceDN w:val="0"/>
      <w:adjustRightInd w:val="0"/>
      <w:spacing w:after="0" w:line="240" w:lineRule="auto"/>
      <w:jc w:val="center"/>
    </w:pPr>
    <w:rPr>
      <w:rFonts w:ascii="Times New Roman" w:eastAsia="Times New Roman" w:hAnsi="Times New Roman" w:cs="Times New Roman"/>
      <w:b/>
      <w:noProof/>
      <w:sz w:val="28"/>
      <w:szCs w:val="20"/>
    </w:rPr>
  </w:style>
  <w:style w:type="character" w:styleId="Marquedecommentaire">
    <w:name w:val="annotation reference"/>
    <w:basedOn w:val="Policepardfaut"/>
    <w:uiPriority w:val="99"/>
    <w:semiHidden/>
    <w:unhideWhenUsed/>
    <w:rsid w:val="006E761D"/>
    <w:rPr>
      <w:sz w:val="16"/>
      <w:szCs w:val="16"/>
    </w:rPr>
  </w:style>
  <w:style w:type="paragraph" w:styleId="Commentaire">
    <w:name w:val="annotation text"/>
    <w:basedOn w:val="Normal"/>
    <w:link w:val="CommentaireCar"/>
    <w:uiPriority w:val="99"/>
    <w:unhideWhenUsed/>
    <w:rsid w:val="006E761D"/>
    <w:pPr>
      <w:spacing w:line="240" w:lineRule="auto"/>
    </w:pPr>
    <w:rPr>
      <w:sz w:val="20"/>
      <w:szCs w:val="20"/>
    </w:rPr>
  </w:style>
  <w:style w:type="character" w:customStyle="1" w:styleId="CommentaireCar">
    <w:name w:val="Commentaire Car"/>
    <w:basedOn w:val="Policepardfaut"/>
    <w:link w:val="Commentaire"/>
    <w:uiPriority w:val="99"/>
    <w:rsid w:val="006E761D"/>
    <w:rPr>
      <w:sz w:val="20"/>
      <w:szCs w:val="20"/>
    </w:rPr>
  </w:style>
  <w:style w:type="paragraph" w:styleId="Objetducommentaire">
    <w:name w:val="annotation subject"/>
    <w:basedOn w:val="Commentaire"/>
    <w:next w:val="Commentaire"/>
    <w:link w:val="ObjetducommentaireCar"/>
    <w:uiPriority w:val="99"/>
    <w:semiHidden/>
    <w:unhideWhenUsed/>
    <w:rsid w:val="006E761D"/>
    <w:rPr>
      <w:b/>
      <w:bCs/>
    </w:rPr>
  </w:style>
  <w:style w:type="character" w:customStyle="1" w:styleId="ObjetducommentaireCar">
    <w:name w:val="Objet du commentaire Car"/>
    <w:basedOn w:val="CommentaireCar"/>
    <w:link w:val="Objetducommentaire"/>
    <w:uiPriority w:val="99"/>
    <w:semiHidden/>
    <w:rsid w:val="006E761D"/>
    <w:rPr>
      <w:b/>
      <w:bCs/>
      <w:sz w:val="20"/>
      <w:szCs w:val="20"/>
    </w:rPr>
  </w:style>
  <w:style w:type="paragraph" w:styleId="Textedebulles">
    <w:name w:val="Balloon Text"/>
    <w:basedOn w:val="Normal"/>
    <w:link w:val="TextedebullesCar"/>
    <w:uiPriority w:val="99"/>
    <w:semiHidden/>
    <w:unhideWhenUsed/>
    <w:rsid w:val="006E76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E761D"/>
    <w:rPr>
      <w:rFonts w:ascii="Segoe UI" w:hAnsi="Segoe UI" w:cs="Segoe UI"/>
      <w:sz w:val="18"/>
      <w:szCs w:val="18"/>
    </w:rPr>
  </w:style>
  <w:style w:type="paragraph" w:customStyle="1" w:styleId="Text2">
    <w:name w:val="Text 2"/>
    <w:basedOn w:val="Normal"/>
    <w:rsid w:val="009A0D10"/>
    <w:pPr>
      <w:tabs>
        <w:tab w:val="left" w:pos="2161"/>
      </w:tabs>
      <w:spacing w:after="240" w:line="240" w:lineRule="auto"/>
      <w:ind w:left="1202"/>
      <w:jc w:val="both"/>
    </w:pPr>
    <w:rPr>
      <w:rFonts w:ascii="Arial" w:eastAsia="Times New Roman" w:hAnsi="Arial" w:cs="Times New Roman"/>
      <w:sz w:val="20"/>
      <w:szCs w:val="20"/>
      <w:lang w:eastAsia="en-GB"/>
    </w:rPr>
  </w:style>
  <w:style w:type="paragraph" w:styleId="Corpsdetexte">
    <w:name w:val="Body Text"/>
    <w:basedOn w:val="Normal"/>
    <w:link w:val="CorpsdetexteCar"/>
    <w:uiPriority w:val="99"/>
    <w:unhideWhenUsed/>
    <w:rsid w:val="009A0D10"/>
    <w:pPr>
      <w:spacing w:after="120" w:line="240" w:lineRule="auto"/>
    </w:pPr>
    <w:rPr>
      <w:rFonts w:ascii="Times New Roman" w:eastAsia="Times New Roman" w:hAnsi="Times New Roman" w:cs="Times New Roman"/>
      <w:sz w:val="20"/>
      <w:szCs w:val="20"/>
      <w:lang w:val="x-none" w:eastAsia="x-none"/>
    </w:rPr>
  </w:style>
  <w:style w:type="character" w:customStyle="1" w:styleId="CorpsdetexteCar">
    <w:name w:val="Corps de texte Car"/>
    <w:basedOn w:val="Policepardfaut"/>
    <w:link w:val="Corpsdetexte"/>
    <w:uiPriority w:val="99"/>
    <w:rsid w:val="009A0D10"/>
    <w:rPr>
      <w:rFonts w:ascii="Times New Roman" w:eastAsia="Times New Roman" w:hAnsi="Times New Roman" w:cs="Times New Roman"/>
      <w:sz w:val="20"/>
      <w:szCs w:val="20"/>
      <w:lang w:val="x-none" w:eastAsia="x-none"/>
    </w:rPr>
  </w:style>
  <w:style w:type="paragraph" w:customStyle="1" w:styleId="Default">
    <w:name w:val="Default"/>
    <w:link w:val="DefaultCar"/>
    <w:rsid w:val="009A0D10"/>
    <w:pPr>
      <w:autoSpaceDE w:val="0"/>
      <w:autoSpaceDN w:val="0"/>
      <w:adjustRightInd w:val="0"/>
      <w:spacing w:after="0" w:line="240" w:lineRule="auto"/>
    </w:pPr>
    <w:rPr>
      <w:rFonts w:ascii="Calibri" w:eastAsia="Calibri" w:hAnsi="Calibri" w:cs="Times New Roman"/>
      <w:color w:val="000000"/>
      <w:sz w:val="24"/>
      <w:szCs w:val="24"/>
    </w:rPr>
  </w:style>
  <w:style w:type="character" w:customStyle="1" w:styleId="DefaultCar">
    <w:name w:val="Default Car"/>
    <w:link w:val="Default"/>
    <w:rsid w:val="009A0D10"/>
    <w:rPr>
      <w:rFonts w:ascii="Calibri" w:eastAsia="Calibri" w:hAnsi="Calibri" w:cs="Times New Roman"/>
      <w:color w:val="000000"/>
      <w:sz w:val="24"/>
      <w:szCs w:val="24"/>
    </w:rPr>
  </w:style>
  <w:style w:type="character" w:styleId="Lienhypertexte">
    <w:name w:val="Hyperlink"/>
    <w:uiPriority w:val="99"/>
    <w:unhideWhenUsed/>
    <w:rsid w:val="009A0D10"/>
    <w:rPr>
      <w:color w:val="0000FF"/>
      <w:u w:val="single"/>
    </w:rPr>
  </w:style>
  <w:style w:type="paragraph" w:styleId="NormalWeb">
    <w:name w:val="Normal (Web)"/>
    <w:basedOn w:val="Normal"/>
    <w:uiPriority w:val="99"/>
    <w:unhideWhenUsed/>
    <w:rsid w:val="009A0D1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uiPriority w:val="22"/>
    <w:qFormat/>
    <w:rsid w:val="009A0D10"/>
    <w:rPr>
      <w:b/>
      <w:bCs/>
    </w:rPr>
  </w:style>
  <w:style w:type="character" w:customStyle="1" w:styleId="text-node">
    <w:name w:val="text-node"/>
    <w:rsid w:val="009A0D10"/>
  </w:style>
  <w:style w:type="paragraph" w:styleId="TM2">
    <w:name w:val="toc 2"/>
    <w:basedOn w:val="Normal"/>
    <w:next w:val="Normal"/>
    <w:autoRedefine/>
    <w:uiPriority w:val="39"/>
    <w:unhideWhenUsed/>
    <w:rsid w:val="00B35799"/>
    <w:pPr>
      <w:spacing w:after="100"/>
      <w:ind w:left="220"/>
    </w:pPr>
  </w:style>
  <w:style w:type="paragraph" w:styleId="TM1">
    <w:name w:val="toc 1"/>
    <w:basedOn w:val="Normal"/>
    <w:next w:val="Normal"/>
    <w:autoRedefine/>
    <w:uiPriority w:val="39"/>
    <w:unhideWhenUsed/>
    <w:rsid w:val="00B35799"/>
    <w:pPr>
      <w:spacing w:after="100"/>
    </w:pPr>
  </w:style>
  <w:style w:type="paragraph" w:customStyle="1" w:styleId="BankNormal">
    <w:name w:val="BankNormal"/>
    <w:basedOn w:val="Normal"/>
    <w:link w:val="BankNormalChar"/>
    <w:rsid w:val="00457CAB"/>
    <w:pPr>
      <w:spacing w:after="240" w:line="240" w:lineRule="auto"/>
    </w:pPr>
    <w:rPr>
      <w:rFonts w:ascii="Times New Roman" w:eastAsia="Times New Roman" w:hAnsi="Times New Roman" w:cs="Times New Roman"/>
      <w:sz w:val="24"/>
      <w:szCs w:val="20"/>
    </w:rPr>
  </w:style>
  <w:style w:type="character" w:customStyle="1" w:styleId="BankNormalChar">
    <w:name w:val="BankNormal Char"/>
    <w:link w:val="BankNormal"/>
    <w:rsid w:val="00457CAB"/>
    <w:rPr>
      <w:rFonts w:ascii="Times New Roman" w:eastAsia="Times New Roman" w:hAnsi="Times New Roman" w:cs="Times New Roman"/>
      <w:sz w:val="24"/>
      <w:szCs w:val="20"/>
    </w:rPr>
  </w:style>
  <w:style w:type="character" w:styleId="Mentionnonrsolue">
    <w:name w:val="Unresolved Mention"/>
    <w:basedOn w:val="Policepardfaut"/>
    <w:uiPriority w:val="99"/>
    <w:semiHidden/>
    <w:unhideWhenUsed/>
    <w:rsid w:val="008D24C0"/>
    <w:rPr>
      <w:color w:val="605E5C"/>
      <w:shd w:val="clear" w:color="auto" w:fill="E1DFDD"/>
    </w:rPr>
  </w:style>
  <w:style w:type="paragraph" w:styleId="Rvision">
    <w:name w:val="Revision"/>
    <w:hidden/>
    <w:uiPriority w:val="99"/>
    <w:semiHidden/>
    <w:rsid w:val="008C09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5046">
      <w:bodyDiv w:val="1"/>
      <w:marLeft w:val="0"/>
      <w:marRight w:val="0"/>
      <w:marTop w:val="0"/>
      <w:marBottom w:val="0"/>
      <w:divBdr>
        <w:top w:val="none" w:sz="0" w:space="0" w:color="auto"/>
        <w:left w:val="none" w:sz="0" w:space="0" w:color="auto"/>
        <w:bottom w:val="none" w:sz="0" w:space="0" w:color="auto"/>
        <w:right w:val="none" w:sz="0" w:space="0" w:color="auto"/>
      </w:divBdr>
    </w:div>
    <w:div w:id="332688922">
      <w:bodyDiv w:val="1"/>
      <w:marLeft w:val="0"/>
      <w:marRight w:val="0"/>
      <w:marTop w:val="0"/>
      <w:marBottom w:val="0"/>
      <w:divBdr>
        <w:top w:val="none" w:sz="0" w:space="0" w:color="auto"/>
        <w:left w:val="none" w:sz="0" w:space="0" w:color="auto"/>
        <w:bottom w:val="none" w:sz="0" w:space="0" w:color="auto"/>
        <w:right w:val="none" w:sz="0" w:space="0" w:color="auto"/>
      </w:divBdr>
      <w:divsChild>
        <w:div w:id="1996103960">
          <w:marLeft w:val="0"/>
          <w:marRight w:val="0"/>
          <w:marTop w:val="0"/>
          <w:marBottom w:val="0"/>
          <w:divBdr>
            <w:top w:val="none" w:sz="0" w:space="0" w:color="auto"/>
            <w:left w:val="none" w:sz="0" w:space="0" w:color="auto"/>
            <w:bottom w:val="none" w:sz="0" w:space="0" w:color="auto"/>
            <w:right w:val="none" w:sz="0" w:space="0" w:color="auto"/>
          </w:divBdr>
        </w:div>
        <w:div w:id="682702387">
          <w:marLeft w:val="0"/>
          <w:marRight w:val="0"/>
          <w:marTop w:val="0"/>
          <w:marBottom w:val="0"/>
          <w:divBdr>
            <w:top w:val="none" w:sz="0" w:space="0" w:color="auto"/>
            <w:left w:val="none" w:sz="0" w:space="0" w:color="auto"/>
            <w:bottom w:val="none" w:sz="0" w:space="0" w:color="auto"/>
            <w:right w:val="none" w:sz="0" w:space="0" w:color="auto"/>
          </w:divBdr>
        </w:div>
      </w:divsChild>
    </w:div>
    <w:div w:id="375081996">
      <w:bodyDiv w:val="1"/>
      <w:marLeft w:val="0"/>
      <w:marRight w:val="0"/>
      <w:marTop w:val="0"/>
      <w:marBottom w:val="0"/>
      <w:divBdr>
        <w:top w:val="none" w:sz="0" w:space="0" w:color="auto"/>
        <w:left w:val="none" w:sz="0" w:space="0" w:color="auto"/>
        <w:bottom w:val="none" w:sz="0" w:space="0" w:color="auto"/>
        <w:right w:val="none" w:sz="0" w:space="0" w:color="auto"/>
      </w:divBdr>
      <w:divsChild>
        <w:div w:id="260182705">
          <w:marLeft w:val="0"/>
          <w:marRight w:val="0"/>
          <w:marTop w:val="0"/>
          <w:marBottom w:val="0"/>
          <w:divBdr>
            <w:top w:val="none" w:sz="0" w:space="0" w:color="auto"/>
            <w:left w:val="none" w:sz="0" w:space="0" w:color="auto"/>
            <w:bottom w:val="none" w:sz="0" w:space="0" w:color="auto"/>
            <w:right w:val="none" w:sz="0" w:space="0" w:color="auto"/>
          </w:divBdr>
        </w:div>
        <w:div w:id="2056394346">
          <w:marLeft w:val="0"/>
          <w:marRight w:val="0"/>
          <w:marTop w:val="0"/>
          <w:marBottom w:val="0"/>
          <w:divBdr>
            <w:top w:val="none" w:sz="0" w:space="0" w:color="auto"/>
            <w:left w:val="none" w:sz="0" w:space="0" w:color="auto"/>
            <w:bottom w:val="none" w:sz="0" w:space="0" w:color="auto"/>
            <w:right w:val="none" w:sz="0" w:space="0" w:color="auto"/>
          </w:divBdr>
        </w:div>
        <w:div w:id="1933128241">
          <w:marLeft w:val="0"/>
          <w:marRight w:val="0"/>
          <w:marTop w:val="0"/>
          <w:marBottom w:val="0"/>
          <w:divBdr>
            <w:top w:val="none" w:sz="0" w:space="0" w:color="auto"/>
            <w:left w:val="none" w:sz="0" w:space="0" w:color="auto"/>
            <w:bottom w:val="none" w:sz="0" w:space="0" w:color="auto"/>
            <w:right w:val="none" w:sz="0" w:space="0" w:color="auto"/>
          </w:divBdr>
        </w:div>
        <w:div w:id="653294534">
          <w:marLeft w:val="0"/>
          <w:marRight w:val="0"/>
          <w:marTop w:val="0"/>
          <w:marBottom w:val="0"/>
          <w:divBdr>
            <w:top w:val="none" w:sz="0" w:space="0" w:color="auto"/>
            <w:left w:val="none" w:sz="0" w:space="0" w:color="auto"/>
            <w:bottom w:val="none" w:sz="0" w:space="0" w:color="auto"/>
            <w:right w:val="none" w:sz="0" w:space="0" w:color="auto"/>
          </w:divBdr>
        </w:div>
        <w:div w:id="381557408">
          <w:marLeft w:val="0"/>
          <w:marRight w:val="0"/>
          <w:marTop w:val="0"/>
          <w:marBottom w:val="0"/>
          <w:divBdr>
            <w:top w:val="none" w:sz="0" w:space="0" w:color="auto"/>
            <w:left w:val="none" w:sz="0" w:space="0" w:color="auto"/>
            <w:bottom w:val="none" w:sz="0" w:space="0" w:color="auto"/>
            <w:right w:val="none" w:sz="0" w:space="0" w:color="auto"/>
          </w:divBdr>
        </w:div>
        <w:div w:id="156267189">
          <w:marLeft w:val="0"/>
          <w:marRight w:val="0"/>
          <w:marTop w:val="0"/>
          <w:marBottom w:val="0"/>
          <w:divBdr>
            <w:top w:val="none" w:sz="0" w:space="0" w:color="auto"/>
            <w:left w:val="none" w:sz="0" w:space="0" w:color="auto"/>
            <w:bottom w:val="none" w:sz="0" w:space="0" w:color="auto"/>
            <w:right w:val="none" w:sz="0" w:space="0" w:color="auto"/>
          </w:divBdr>
        </w:div>
        <w:div w:id="1167524733">
          <w:marLeft w:val="0"/>
          <w:marRight w:val="0"/>
          <w:marTop w:val="0"/>
          <w:marBottom w:val="0"/>
          <w:divBdr>
            <w:top w:val="none" w:sz="0" w:space="0" w:color="auto"/>
            <w:left w:val="none" w:sz="0" w:space="0" w:color="auto"/>
            <w:bottom w:val="none" w:sz="0" w:space="0" w:color="auto"/>
            <w:right w:val="none" w:sz="0" w:space="0" w:color="auto"/>
          </w:divBdr>
        </w:div>
      </w:divsChild>
    </w:div>
    <w:div w:id="467938004">
      <w:bodyDiv w:val="1"/>
      <w:marLeft w:val="0"/>
      <w:marRight w:val="0"/>
      <w:marTop w:val="0"/>
      <w:marBottom w:val="0"/>
      <w:divBdr>
        <w:top w:val="none" w:sz="0" w:space="0" w:color="auto"/>
        <w:left w:val="none" w:sz="0" w:space="0" w:color="auto"/>
        <w:bottom w:val="none" w:sz="0" w:space="0" w:color="auto"/>
        <w:right w:val="none" w:sz="0" w:space="0" w:color="auto"/>
      </w:divBdr>
      <w:divsChild>
        <w:div w:id="786776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5911722">
              <w:marLeft w:val="0"/>
              <w:marRight w:val="0"/>
              <w:marTop w:val="0"/>
              <w:marBottom w:val="0"/>
              <w:divBdr>
                <w:top w:val="none" w:sz="0" w:space="0" w:color="auto"/>
                <w:left w:val="none" w:sz="0" w:space="0" w:color="auto"/>
                <w:bottom w:val="none" w:sz="0" w:space="0" w:color="auto"/>
                <w:right w:val="none" w:sz="0" w:space="0" w:color="auto"/>
              </w:divBdr>
              <w:divsChild>
                <w:div w:id="1483427204">
                  <w:marLeft w:val="0"/>
                  <w:marRight w:val="0"/>
                  <w:marTop w:val="0"/>
                  <w:marBottom w:val="0"/>
                  <w:divBdr>
                    <w:top w:val="none" w:sz="0" w:space="0" w:color="auto"/>
                    <w:left w:val="none" w:sz="0" w:space="0" w:color="auto"/>
                    <w:bottom w:val="none" w:sz="0" w:space="0" w:color="auto"/>
                    <w:right w:val="none" w:sz="0" w:space="0" w:color="auto"/>
                  </w:divBdr>
                  <w:divsChild>
                    <w:div w:id="1025908353">
                      <w:marLeft w:val="0"/>
                      <w:marRight w:val="0"/>
                      <w:marTop w:val="0"/>
                      <w:marBottom w:val="0"/>
                      <w:divBdr>
                        <w:top w:val="none" w:sz="0" w:space="0" w:color="auto"/>
                        <w:left w:val="none" w:sz="0" w:space="0" w:color="auto"/>
                        <w:bottom w:val="none" w:sz="0" w:space="0" w:color="auto"/>
                        <w:right w:val="none" w:sz="0" w:space="0" w:color="auto"/>
                      </w:divBdr>
                      <w:divsChild>
                        <w:div w:id="1341855227">
                          <w:marLeft w:val="0"/>
                          <w:marRight w:val="0"/>
                          <w:marTop w:val="0"/>
                          <w:marBottom w:val="0"/>
                          <w:divBdr>
                            <w:top w:val="none" w:sz="0" w:space="0" w:color="auto"/>
                            <w:left w:val="none" w:sz="0" w:space="0" w:color="auto"/>
                            <w:bottom w:val="none" w:sz="0" w:space="0" w:color="auto"/>
                            <w:right w:val="none" w:sz="0" w:space="0" w:color="auto"/>
                          </w:divBdr>
                          <w:divsChild>
                            <w:div w:id="99961476">
                              <w:marLeft w:val="0"/>
                              <w:marRight w:val="0"/>
                              <w:marTop w:val="0"/>
                              <w:marBottom w:val="0"/>
                              <w:divBdr>
                                <w:top w:val="none" w:sz="0" w:space="0" w:color="auto"/>
                                <w:left w:val="none" w:sz="0" w:space="0" w:color="auto"/>
                                <w:bottom w:val="none" w:sz="0" w:space="0" w:color="auto"/>
                                <w:right w:val="none" w:sz="0" w:space="0" w:color="auto"/>
                              </w:divBdr>
                              <w:divsChild>
                                <w:div w:id="489563206">
                                  <w:marLeft w:val="0"/>
                                  <w:marRight w:val="0"/>
                                  <w:marTop w:val="0"/>
                                  <w:marBottom w:val="0"/>
                                  <w:divBdr>
                                    <w:top w:val="none" w:sz="0" w:space="0" w:color="auto"/>
                                    <w:left w:val="none" w:sz="0" w:space="0" w:color="auto"/>
                                    <w:bottom w:val="none" w:sz="0" w:space="0" w:color="auto"/>
                                    <w:right w:val="none" w:sz="0" w:space="0" w:color="auto"/>
                                  </w:divBdr>
                                </w:div>
                                <w:div w:id="2885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7316324">
      <w:bodyDiv w:val="1"/>
      <w:marLeft w:val="0"/>
      <w:marRight w:val="0"/>
      <w:marTop w:val="0"/>
      <w:marBottom w:val="0"/>
      <w:divBdr>
        <w:top w:val="none" w:sz="0" w:space="0" w:color="auto"/>
        <w:left w:val="none" w:sz="0" w:space="0" w:color="auto"/>
        <w:bottom w:val="none" w:sz="0" w:space="0" w:color="auto"/>
        <w:right w:val="none" w:sz="0" w:space="0" w:color="auto"/>
      </w:divBdr>
    </w:div>
    <w:div w:id="883253593">
      <w:bodyDiv w:val="1"/>
      <w:marLeft w:val="0"/>
      <w:marRight w:val="0"/>
      <w:marTop w:val="0"/>
      <w:marBottom w:val="0"/>
      <w:divBdr>
        <w:top w:val="none" w:sz="0" w:space="0" w:color="auto"/>
        <w:left w:val="none" w:sz="0" w:space="0" w:color="auto"/>
        <w:bottom w:val="none" w:sz="0" w:space="0" w:color="auto"/>
        <w:right w:val="none" w:sz="0" w:space="0" w:color="auto"/>
      </w:divBdr>
      <w:divsChild>
        <w:div w:id="15818706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5238178">
              <w:marLeft w:val="0"/>
              <w:marRight w:val="0"/>
              <w:marTop w:val="0"/>
              <w:marBottom w:val="0"/>
              <w:divBdr>
                <w:top w:val="none" w:sz="0" w:space="0" w:color="auto"/>
                <w:left w:val="none" w:sz="0" w:space="0" w:color="auto"/>
                <w:bottom w:val="none" w:sz="0" w:space="0" w:color="auto"/>
                <w:right w:val="none" w:sz="0" w:space="0" w:color="auto"/>
              </w:divBdr>
              <w:divsChild>
                <w:div w:id="1779056512">
                  <w:marLeft w:val="0"/>
                  <w:marRight w:val="0"/>
                  <w:marTop w:val="0"/>
                  <w:marBottom w:val="0"/>
                  <w:divBdr>
                    <w:top w:val="none" w:sz="0" w:space="0" w:color="auto"/>
                    <w:left w:val="none" w:sz="0" w:space="0" w:color="auto"/>
                    <w:bottom w:val="none" w:sz="0" w:space="0" w:color="auto"/>
                    <w:right w:val="none" w:sz="0" w:space="0" w:color="auto"/>
                  </w:divBdr>
                  <w:divsChild>
                    <w:div w:id="1515150071">
                      <w:marLeft w:val="0"/>
                      <w:marRight w:val="0"/>
                      <w:marTop w:val="0"/>
                      <w:marBottom w:val="0"/>
                      <w:divBdr>
                        <w:top w:val="none" w:sz="0" w:space="0" w:color="auto"/>
                        <w:left w:val="none" w:sz="0" w:space="0" w:color="auto"/>
                        <w:bottom w:val="none" w:sz="0" w:space="0" w:color="auto"/>
                        <w:right w:val="none" w:sz="0" w:space="0" w:color="auto"/>
                      </w:divBdr>
                      <w:divsChild>
                        <w:div w:id="209149931">
                          <w:marLeft w:val="0"/>
                          <w:marRight w:val="0"/>
                          <w:marTop w:val="0"/>
                          <w:marBottom w:val="0"/>
                          <w:divBdr>
                            <w:top w:val="none" w:sz="0" w:space="0" w:color="auto"/>
                            <w:left w:val="none" w:sz="0" w:space="0" w:color="auto"/>
                            <w:bottom w:val="none" w:sz="0" w:space="0" w:color="auto"/>
                            <w:right w:val="none" w:sz="0" w:space="0" w:color="auto"/>
                          </w:divBdr>
                          <w:divsChild>
                            <w:div w:id="982198572">
                              <w:marLeft w:val="0"/>
                              <w:marRight w:val="0"/>
                              <w:marTop w:val="0"/>
                              <w:marBottom w:val="0"/>
                              <w:divBdr>
                                <w:top w:val="none" w:sz="0" w:space="0" w:color="auto"/>
                                <w:left w:val="none" w:sz="0" w:space="0" w:color="auto"/>
                                <w:bottom w:val="none" w:sz="0" w:space="0" w:color="auto"/>
                                <w:right w:val="none" w:sz="0" w:space="0" w:color="auto"/>
                              </w:divBdr>
                              <w:divsChild>
                                <w:div w:id="2046632176">
                                  <w:marLeft w:val="0"/>
                                  <w:marRight w:val="0"/>
                                  <w:marTop w:val="0"/>
                                  <w:marBottom w:val="0"/>
                                  <w:divBdr>
                                    <w:top w:val="none" w:sz="0" w:space="0" w:color="auto"/>
                                    <w:left w:val="none" w:sz="0" w:space="0" w:color="auto"/>
                                    <w:bottom w:val="none" w:sz="0" w:space="0" w:color="auto"/>
                                    <w:right w:val="none" w:sz="0" w:space="0" w:color="auto"/>
                                  </w:divBdr>
                                </w:div>
                                <w:div w:id="9722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964322">
      <w:bodyDiv w:val="1"/>
      <w:marLeft w:val="0"/>
      <w:marRight w:val="0"/>
      <w:marTop w:val="0"/>
      <w:marBottom w:val="0"/>
      <w:divBdr>
        <w:top w:val="none" w:sz="0" w:space="0" w:color="auto"/>
        <w:left w:val="none" w:sz="0" w:space="0" w:color="auto"/>
        <w:bottom w:val="none" w:sz="0" w:space="0" w:color="auto"/>
        <w:right w:val="none" w:sz="0" w:space="0" w:color="auto"/>
      </w:divBdr>
      <w:divsChild>
        <w:div w:id="1407652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503305">
              <w:marLeft w:val="0"/>
              <w:marRight w:val="0"/>
              <w:marTop w:val="0"/>
              <w:marBottom w:val="0"/>
              <w:divBdr>
                <w:top w:val="none" w:sz="0" w:space="0" w:color="auto"/>
                <w:left w:val="none" w:sz="0" w:space="0" w:color="auto"/>
                <w:bottom w:val="none" w:sz="0" w:space="0" w:color="auto"/>
                <w:right w:val="none" w:sz="0" w:space="0" w:color="auto"/>
              </w:divBdr>
              <w:divsChild>
                <w:div w:id="154107858">
                  <w:marLeft w:val="0"/>
                  <w:marRight w:val="0"/>
                  <w:marTop w:val="0"/>
                  <w:marBottom w:val="0"/>
                  <w:divBdr>
                    <w:top w:val="none" w:sz="0" w:space="0" w:color="auto"/>
                    <w:left w:val="none" w:sz="0" w:space="0" w:color="auto"/>
                    <w:bottom w:val="none" w:sz="0" w:space="0" w:color="auto"/>
                    <w:right w:val="none" w:sz="0" w:space="0" w:color="auto"/>
                  </w:divBdr>
                  <w:divsChild>
                    <w:div w:id="1592467278">
                      <w:marLeft w:val="0"/>
                      <w:marRight w:val="0"/>
                      <w:marTop w:val="0"/>
                      <w:marBottom w:val="0"/>
                      <w:divBdr>
                        <w:top w:val="none" w:sz="0" w:space="0" w:color="auto"/>
                        <w:left w:val="none" w:sz="0" w:space="0" w:color="auto"/>
                        <w:bottom w:val="none" w:sz="0" w:space="0" w:color="auto"/>
                        <w:right w:val="none" w:sz="0" w:space="0" w:color="auto"/>
                      </w:divBdr>
                      <w:divsChild>
                        <w:div w:id="1795521437">
                          <w:marLeft w:val="0"/>
                          <w:marRight w:val="0"/>
                          <w:marTop w:val="0"/>
                          <w:marBottom w:val="0"/>
                          <w:divBdr>
                            <w:top w:val="none" w:sz="0" w:space="0" w:color="auto"/>
                            <w:left w:val="none" w:sz="0" w:space="0" w:color="auto"/>
                            <w:bottom w:val="none" w:sz="0" w:space="0" w:color="auto"/>
                            <w:right w:val="none" w:sz="0" w:space="0" w:color="auto"/>
                          </w:divBdr>
                          <w:divsChild>
                            <w:div w:id="1066606547">
                              <w:marLeft w:val="0"/>
                              <w:marRight w:val="0"/>
                              <w:marTop w:val="0"/>
                              <w:marBottom w:val="0"/>
                              <w:divBdr>
                                <w:top w:val="none" w:sz="0" w:space="0" w:color="auto"/>
                                <w:left w:val="none" w:sz="0" w:space="0" w:color="auto"/>
                                <w:bottom w:val="none" w:sz="0" w:space="0" w:color="auto"/>
                                <w:right w:val="none" w:sz="0" w:space="0" w:color="auto"/>
                              </w:divBdr>
                              <w:divsChild>
                                <w:div w:id="82427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397656">
      <w:bodyDiv w:val="1"/>
      <w:marLeft w:val="0"/>
      <w:marRight w:val="0"/>
      <w:marTop w:val="0"/>
      <w:marBottom w:val="0"/>
      <w:divBdr>
        <w:top w:val="none" w:sz="0" w:space="0" w:color="auto"/>
        <w:left w:val="none" w:sz="0" w:space="0" w:color="auto"/>
        <w:bottom w:val="none" w:sz="0" w:space="0" w:color="auto"/>
        <w:right w:val="none" w:sz="0" w:space="0" w:color="auto"/>
      </w:divBdr>
    </w:div>
    <w:div w:id="1829325552">
      <w:bodyDiv w:val="1"/>
      <w:marLeft w:val="0"/>
      <w:marRight w:val="0"/>
      <w:marTop w:val="0"/>
      <w:marBottom w:val="0"/>
      <w:divBdr>
        <w:top w:val="none" w:sz="0" w:space="0" w:color="auto"/>
        <w:left w:val="none" w:sz="0" w:space="0" w:color="auto"/>
        <w:bottom w:val="none" w:sz="0" w:space="0" w:color="auto"/>
        <w:right w:val="none" w:sz="0" w:space="0" w:color="auto"/>
      </w:divBdr>
      <w:divsChild>
        <w:div w:id="1837183581">
          <w:marLeft w:val="0"/>
          <w:marRight w:val="0"/>
          <w:marTop w:val="0"/>
          <w:marBottom w:val="0"/>
          <w:divBdr>
            <w:top w:val="none" w:sz="0" w:space="0" w:color="auto"/>
            <w:left w:val="none" w:sz="0" w:space="0" w:color="auto"/>
            <w:bottom w:val="none" w:sz="0" w:space="0" w:color="auto"/>
            <w:right w:val="none" w:sz="0" w:space="0" w:color="auto"/>
          </w:divBdr>
        </w:div>
        <w:div w:id="860824753">
          <w:marLeft w:val="0"/>
          <w:marRight w:val="0"/>
          <w:marTop w:val="0"/>
          <w:marBottom w:val="0"/>
          <w:divBdr>
            <w:top w:val="none" w:sz="0" w:space="0" w:color="auto"/>
            <w:left w:val="none" w:sz="0" w:space="0" w:color="auto"/>
            <w:bottom w:val="none" w:sz="0" w:space="0" w:color="auto"/>
            <w:right w:val="none" w:sz="0" w:space="0" w:color="auto"/>
          </w:divBdr>
        </w:div>
      </w:divsChild>
    </w:div>
    <w:div w:id="1872182609">
      <w:bodyDiv w:val="1"/>
      <w:marLeft w:val="0"/>
      <w:marRight w:val="0"/>
      <w:marTop w:val="0"/>
      <w:marBottom w:val="0"/>
      <w:divBdr>
        <w:top w:val="none" w:sz="0" w:space="0" w:color="auto"/>
        <w:left w:val="none" w:sz="0" w:space="0" w:color="auto"/>
        <w:bottom w:val="none" w:sz="0" w:space="0" w:color="auto"/>
        <w:right w:val="none" w:sz="0" w:space="0" w:color="auto"/>
      </w:divBdr>
      <w:divsChild>
        <w:div w:id="499585694">
          <w:marLeft w:val="0"/>
          <w:marRight w:val="0"/>
          <w:marTop w:val="0"/>
          <w:marBottom w:val="0"/>
          <w:divBdr>
            <w:top w:val="none" w:sz="0" w:space="0" w:color="auto"/>
            <w:left w:val="none" w:sz="0" w:space="0" w:color="auto"/>
            <w:bottom w:val="none" w:sz="0" w:space="0" w:color="auto"/>
            <w:right w:val="none" w:sz="0" w:space="0" w:color="auto"/>
          </w:divBdr>
        </w:div>
        <w:div w:id="878785017">
          <w:marLeft w:val="0"/>
          <w:marRight w:val="0"/>
          <w:marTop w:val="0"/>
          <w:marBottom w:val="0"/>
          <w:divBdr>
            <w:top w:val="none" w:sz="0" w:space="0" w:color="auto"/>
            <w:left w:val="none" w:sz="0" w:space="0" w:color="auto"/>
            <w:bottom w:val="none" w:sz="0" w:space="0" w:color="auto"/>
            <w:right w:val="none" w:sz="0" w:space="0" w:color="auto"/>
          </w:divBdr>
        </w:div>
        <w:div w:id="2020623426">
          <w:marLeft w:val="0"/>
          <w:marRight w:val="0"/>
          <w:marTop w:val="0"/>
          <w:marBottom w:val="0"/>
          <w:divBdr>
            <w:top w:val="none" w:sz="0" w:space="0" w:color="auto"/>
            <w:left w:val="none" w:sz="0" w:space="0" w:color="auto"/>
            <w:bottom w:val="none" w:sz="0" w:space="0" w:color="auto"/>
            <w:right w:val="none" w:sz="0" w:space="0" w:color="auto"/>
          </w:divBdr>
        </w:div>
        <w:div w:id="60176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ibramstraore@gmail.com" TargetMode="External"/><Relationship Id="rId2" Type="http://schemas.openxmlformats.org/officeDocument/2006/relationships/customXml" Target="../customXml/item2.xml"/><Relationship Id="rId16" Type="http://schemas.openxmlformats.org/officeDocument/2006/relationships/hyperlink" Target="mailto:candidature@magel.gov.g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5" Type="http://schemas.openxmlformats.org/officeDocument/2006/relationships/numbering" Target="numbering.xml"/><Relationship Id="rId15" Type="http://schemas.openxmlformats.org/officeDocument/2006/relationships/hyperlink" Target="mailto:spmpdacg@gmail.com"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amdideu2@gmail.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876C-2C2E-4040-B03C-0CB46CDC05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BEA95C-773A-486F-BCAD-53891BC516DD}">
  <ds:schemaRefs>
    <ds:schemaRef ds:uri="http://schemas.microsoft.com/sharepoint/v3/contenttype/forms"/>
  </ds:schemaRefs>
</ds:datastoreItem>
</file>

<file path=customXml/itemProps3.xml><?xml version="1.0" encoding="utf-8"?>
<ds:datastoreItem xmlns:ds="http://schemas.openxmlformats.org/officeDocument/2006/customXml" ds:itemID="{35D198D1-E70F-4DF0-B3A6-8AA3DBE4F3C8}">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BCEE1DC2-C0FA-44C4-80B4-5D151D3F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2384</Words>
  <Characters>13112</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Tigui</cp:lastModifiedBy>
  <cp:revision>19</cp:revision>
  <dcterms:created xsi:type="dcterms:W3CDTF">2023-10-10T11:12:00Z</dcterms:created>
  <dcterms:modified xsi:type="dcterms:W3CDTF">2023-10-11T22:48:00Z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